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DFEFC" w14:textId="77777777" w:rsidR="00BE3933" w:rsidRDefault="00BE3933" w:rsidP="00BE3933"/>
    <w:p w14:paraId="22FC3359" w14:textId="65563CF2" w:rsidR="00246274" w:rsidRPr="00781BD3" w:rsidRDefault="00C14D89" w:rsidP="00DD33F1">
      <w:pPr>
        <w:spacing w:after="120"/>
        <w:rPr>
          <w:b/>
          <w:bCs/>
          <w:color w:val="8064A2" w:themeColor="accent4"/>
          <w:sz w:val="28"/>
          <w:szCs w:val="28"/>
        </w:rPr>
      </w:pPr>
      <w:r w:rsidRPr="00781BD3">
        <w:rPr>
          <w:b/>
          <w:bCs/>
          <w:color w:val="8064A2" w:themeColor="accent4"/>
          <w:sz w:val="28"/>
          <w:szCs w:val="28"/>
        </w:rPr>
        <w:t>Checkliste</w:t>
      </w:r>
      <w:r w:rsidR="00B10A67" w:rsidRPr="00781BD3">
        <w:rPr>
          <w:b/>
          <w:bCs/>
          <w:color w:val="8064A2" w:themeColor="accent4"/>
          <w:sz w:val="28"/>
          <w:szCs w:val="28"/>
        </w:rPr>
        <w:t xml:space="preserve">: </w:t>
      </w:r>
      <w:r w:rsidR="00CD21F9" w:rsidRPr="00CD21F9">
        <w:rPr>
          <w:b/>
          <w:bCs/>
          <w:color w:val="8064A2" w:themeColor="accent4"/>
          <w:sz w:val="28"/>
          <w:szCs w:val="28"/>
        </w:rPr>
        <w:t>Kriterien für die Einführung von Kurzarbeit</w:t>
      </w:r>
    </w:p>
    <w:tbl>
      <w:tblPr>
        <w:tblStyle w:val="Tabellenraster"/>
        <w:tblW w:w="0" w:type="auto"/>
        <w:tblLook w:val="04A0" w:firstRow="1" w:lastRow="0" w:firstColumn="1" w:lastColumn="0" w:noHBand="0" w:noVBand="1"/>
      </w:tblPr>
      <w:tblGrid>
        <w:gridCol w:w="7792"/>
        <w:gridCol w:w="567"/>
        <w:gridCol w:w="644"/>
      </w:tblGrid>
      <w:tr w:rsidR="00E76106" w14:paraId="39303D1F" w14:textId="77777777" w:rsidTr="009A0679">
        <w:tc>
          <w:tcPr>
            <w:tcW w:w="7792" w:type="dxa"/>
          </w:tcPr>
          <w:p w14:paraId="15BBFFD9" w14:textId="59C50B62" w:rsidR="00E76106" w:rsidRDefault="00E76106" w:rsidP="002A79D9">
            <w:pPr>
              <w:spacing w:after="120" w:line="276" w:lineRule="auto"/>
            </w:pPr>
          </w:p>
        </w:tc>
        <w:tc>
          <w:tcPr>
            <w:tcW w:w="567" w:type="dxa"/>
          </w:tcPr>
          <w:p w14:paraId="6852DB28" w14:textId="44BE78B1" w:rsidR="00E76106" w:rsidRPr="00E76106" w:rsidRDefault="00E76106" w:rsidP="007F373A">
            <w:pPr>
              <w:spacing w:after="120"/>
              <w:jc w:val="both"/>
              <w:rPr>
                <w:b/>
                <w:bCs/>
              </w:rPr>
            </w:pPr>
            <w:r w:rsidRPr="00E76106">
              <w:rPr>
                <w:b/>
                <w:bCs/>
              </w:rPr>
              <w:t>J</w:t>
            </w:r>
            <w:r>
              <w:rPr>
                <w:b/>
                <w:bCs/>
              </w:rPr>
              <w:t>a</w:t>
            </w:r>
          </w:p>
        </w:tc>
        <w:tc>
          <w:tcPr>
            <w:tcW w:w="644" w:type="dxa"/>
          </w:tcPr>
          <w:p w14:paraId="4DAE77A1" w14:textId="1E7D1525" w:rsidR="00E76106" w:rsidRPr="00E76106" w:rsidRDefault="00E76106" w:rsidP="007F373A">
            <w:pPr>
              <w:spacing w:after="120"/>
              <w:jc w:val="both"/>
              <w:rPr>
                <w:b/>
                <w:bCs/>
              </w:rPr>
            </w:pPr>
            <w:r w:rsidRPr="00E76106">
              <w:rPr>
                <w:b/>
                <w:bCs/>
              </w:rPr>
              <w:t>N</w:t>
            </w:r>
            <w:r>
              <w:rPr>
                <w:b/>
                <w:bCs/>
              </w:rPr>
              <w:t>ein</w:t>
            </w:r>
          </w:p>
        </w:tc>
      </w:tr>
      <w:tr w:rsidR="00300784" w14:paraId="5ACF1958" w14:textId="77777777" w:rsidTr="009A0679">
        <w:tc>
          <w:tcPr>
            <w:tcW w:w="7792" w:type="dxa"/>
          </w:tcPr>
          <w:p w14:paraId="40071235" w14:textId="2D9DC2C0" w:rsidR="00300784" w:rsidRDefault="00CD21F9" w:rsidP="00A632FF">
            <w:pPr>
              <w:spacing w:after="120"/>
            </w:pPr>
            <w:r>
              <w:t>Hat der Arbeitgeber den Betriebsrat rechtzeitig und umfassend über Gründe, Beginn, Dauer und Umfang der geplanten Kurzarbeit informiert?</w:t>
            </w:r>
          </w:p>
        </w:tc>
        <w:tc>
          <w:tcPr>
            <w:tcW w:w="567" w:type="dxa"/>
          </w:tcPr>
          <w:p w14:paraId="6A525CE2" w14:textId="25E7A923" w:rsidR="00300784" w:rsidRPr="00DF1D15" w:rsidRDefault="00300784" w:rsidP="007F373A">
            <w:pPr>
              <w:spacing w:after="120"/>
              <w:jc w:val="both"/>
              <w:rPr>
                <w:sz w:val="24"/>
                <w:szCs w:val="24"/>
              </w:rPr>
            </w:pPr>
            <w:r w:rsidRPr="00DF1D15">
              <w:rPr>
                <w:sz w:val="24"/>
                <w:szCs w:val="24"/>
              </w:rPr>
              <w:t>□</w:t>
            </w:r>
          </w:p>
        </w:tc>
        <w:tc>
          <w:tcPr>
            <w:tcW w:w="644" w:type="dxa"/>
          </w:tcPr>
          <w:p w14:paraId="74C23DF0" w14:textId="43507889" w:rsidR="00300784" w:rsidRPr="00DF1D15" w:rsidRDefault="00300784" w:rsidP="007F373A">
            <w:pPr>
              <w:spacing w:after="120"/>
              <w:jc w:val="both"/>
              <w:rPr>
                <w:sz w:val="24"/>
                <w:szCs w:val="24"/>
              </w:rPr>
            </w:pPr>
            <w:r w:rsidRPr="00DF1D15">
              <w:rPr>
                <w:sz w:val="24"/>
                <w:szCs w:val="24"/>
              </w:rPr>
              <w:t>□</w:t>
            </w:r>
          </w:p>
        </w:tc>
      </w:tr>
      <w:tr w:rsidR="00232427" w14:paraId="62940208" w14:textId="77777777" w:rsidTr="009A0679">
        <w:tc>
          <w:tcPr>
            <w:tcW w:w="7792" w:type="dxa"/>
          </w:tcPr>
          <w:p w14:paraId="5FD77361" w14:textId="6ED5574D" w:rsidR="00A632FF" w:rsidRDefault="00CD21F9" w:rsidP="00A632FF">
            <w:pPr>
              <w:spacing w:after="120"/>
            </w:pPr>
            <w:r>
              <w:t>Liegen Unterlagen zur Auftragslage, Auslastung und Personalplanung vor?</w:t>
            </w:r>
          </w:p>
        </w:tc>
        <w:tc>
          <w:tcPr>
            <w:tcW w:w="567" w:type="dxa"/>
          </w:tcPr>
          <w:p w14:paraId="67724B58" w14:textId="5BBC4D59" w:rsidR="00232427" w:rsidRPr="00DF1D15" w:rsidRDefault="00232427" w:rsidP="007F373A">
            <w:pPr>
              <w:spacing w:after="120"/>
              <w:jc w:val="both"/>
              <w:rPr>
                <w:sz w:val="24"/>
                <w:szCs w:val="24"/>
              </w:rPr>
            </w:pPr>
            <w:r w:rsidRPr="00DF1D15">
              <w:rPr>
                <w:sz w:val="24"/>
                <w:szCs w:val="24"/>
              </w:rPr>
              <w:t>□</w:t>
            </w:r>
          </w:p>
        </w:tc>
        <w:tc>
          <w:tcPr>
            <w:tcW w:w="644" w:type="dxa"/>
          </w:tcPr>
          <w:p w14:paraId="26C15985" w14:textId="61F02772" w:rsidR="00232427" w:rsidRPr="00DF1D15" w:rsidRDefault="00232427" w:rsidP="007F373A">
            <w:pPr>
              <w:spacing w:after="120"/>
              <w:jc w:val="both"/>
              <w:rPr>
                <w:sz w:val="24"/>
                <w:szCs w:val="24"/>
              </w:rPr>
            </w:pPr>
            <w:r w:rsidRPr="00DF1D15">
              <w:rPr>
                <w:sz w:val="24"/>
                <w:szCs w:val="24"/>
              </w:rPr>
              <w:t>□</w:t>
            </w:r>
          </w:p>
        </w:tc>
      </w:tr>
      <w:tr w:rsidR="006B6FB7" w14:paraId="54EE5B0F" w14:textId="77777777" w:rsidTr="009A0679">
        <w:tc>
          <w:tcPr>
            <w:tcW w:w="7792" w:type="dxa"/>
          </w:tcPr>
          <w:p w14:paraId="300DCCF5" w14:textId="72FEB888" w:rsidR="006B6FB7" w:rsidRDefault="00CD21F9" w:rsidP="00A632FF">
            <w:pPr>
              <w:spacing w:after="120"/>
            </w:pPr>
            <w:r>
              <w:t>Steht fest, welche Betriebsbereiche und Beschäftigten betroffen sein sollen?</w:t>
            </w:r>
          </w:p>
        </w:tc>
        <w:tc>
          <w:tcPr>
            <w:tcW w:w="567" w:type="dxa"/>
          </w:tcPr>
          <w:p w14:paraId="1C7CA9B3" w14:textId="57FA79E0" w:rsidR="006B6FB7" w:rsidRPr="00DF1D15" w:rsidRDefault="006B6FB7" w:rsidP="007F373A">
            <w:pPr>
              <w:spacing w:after="120"/>
              <w:jc w:val="both"/>
              <w:rPr>
                <w:sz w:val="24"/>
                <w:szCs w:val="24"/>
              </w:rPr>
            </w:pPr>
            <w:r w:rsidRPr="00DF1D15">
              <w:rPr>
                <w:sz w:val="24"/>
                <w:szCs w:val="24"/>
              </w:rPr>
              <w:t>□</w:t>
            </w:r>
          </w:p>
        </w:tc>
        <w:tc>
          <w:tcPr>
            <w:tcW w:w="644" w:type="dxa"/>
          </w:tcPr>
          <w:p w14:paraId="7586F192" w14:textId="3F2270C6" w:rsidR="006B6FB7" w:rsidRPr="00DF1D15" w:rsidRDefault="006B6FB7" w:rsidP="007F373A">
            <w:pPr>
              <w:spacing w:after="120"/>
              <w:jc w:val="both"/>
              <w:rPr>
                <w:sz w:val="24"/>
                <w:szCs w:val="24"/>
              </w:rPr>
            </w:pPr>
            <w:r w:rsidRPr="00DF1D15">
              <w:rPr>
                <w:sz w:val="24"/>
                <w:szCs w:val="24"/>
              </w:rPr>
              <w:t>□</w:t>
            </w:r>
          </w:p>
        </w:tc>
      </w:tr>
      <w:tr w:rsidR="006B6FB7" w14:paraId="5DEF0E33" w14:textId="77777777" w:rsidTr="009A0679">
        <w:tc>
          <w:tcPr>
            <w:tcW w:w="7792" w:type="dxa"/>
          </w:tcPr>
          <w:p w14:paraId="7E8C330D" w14:textId="537882D1" w:rsidR="006B6FB7" w:rsidRDefault="00CD21F9" w:rsidP="00A632FF">
            <w:pPr>
              <w:spacing w:after="120"/>
            </w:pPr>
            <w:r>
              <w:t>Ist nachvollziehbar, dass der Arbeitsausfall nur vorübergehend und nicht vermeidbar ist?</w:t>
            </w:r>
          </w:p>
        </w:tc>
        <w:tc>
          <w:tcPr>
            <w:tcW w:w="567" w:type="dxa"/>
          </w:tcPr>
          <w:p w14:paraId="638F7BB9" w14:textId="274D3313" w:rsidR="006B6FB7" w:rsidRPr="00DF1D15" w:rsidRDefault="006B6FB7" w:rsidP="007F373A">
            <w:pPr>
              <w:spacing w:after="120"/>
              <w:jc w:val="both"/>
              <w:rPr>
                <w:sz w:val="24"/>
                <w:szCs w:val="24"/>
              </w:rPr>
            </w:pPr>
            <w:r w:rsidRPr="00DF1D15">
              <w:rPr>
                <w:sz w:val="24"/>
                <w:szCs w:val="24"/>
              </w:rPr>
              <w:t>□</w:t>
            </w:r>
          </w:p>
        </w:tc>
        <w:tc>
          <w:tcPr>
            <w:tcW w:w="644" w:type="dxa"/>
          </w:tcPr>
          <w:p w14:paraId="128A47BE" w14:textId="57AD1CE5" w:rsidR="006B6FB7" w:rsidRPr="00DF1D15" w:rsidRDefault="006B6FB7" w:rsidP="007F373A">
            <w:pPr>
              <w:spacing w:after="120"/>
              <w:jc w:val="both"/>
              <w:rPr>
                <w:sz w:val="24"/>
                <w:szCs w:val="24"/>
              </w:rPr>
            </w:pPr>
            <w:r w:rsidRPr="00DF1D15">
              <w:rPr>
                <w:sz w:val="24"/>
                <w:szCs w:val="24"/>
              </w:rPr>
              <w:t>□</w:t>
            </w:r>
          </w:p>
        </w:tc>
      </w:tr>
      <w:tr w:rsidR="00765C74" w14:paraId="14B418B2" w14:textId="77777777" w:rsidTr="009A0679">
        <w:tc>
          <w:tcPr>
            <w:tcW w:w="7792" w:type="dxa"/>
          </w:tcPr>
          <w:p w14:paraId="705FE1BA" w14:textId="2E1243B4" w:rsidR="00765C74" w:rsidRPr="00765C74" w:rsidRDefault="00CD21F9" w:rsidP="00A632FF">
            <w:pPr>
              <w:spacing w:after="120"/>
            </w:pPr>
            <w:r>
              <w:t>Wurden vorrangige Gegenmaßnahmen wie der Abbau von Mehrarbeit und Arbeitszeitguthaben oder anderweitige Beschäftigungsmöglichkeiten geprüft?</w:t>
            </w:r>
          </w:p>
        </w:tc>
        <w:tc>
          <w:tcPr>
            <w:tcW w:w="567" w:type="dxa"/>
          </w:tcPr>
          <w:p w14:paraId="29638266" w14:textId="150BC924" w:rsidR="00765C74" w:rsidRPr="00DF1D15" w:rsidRDefault="00EC652E" w:rsidP="007F373A">
            <w:pPr>
              <w:spacing w:after="120"/>
              <w:jc w:val="both"/>
              <w:rPr>
                <w:sz w:val="24"/>
                <w:szCs w:val="24"/>
              </w:rPr>
            </w:pPr>
            <w:r w:rsidRPr="00DF1D15">
              <w:rPr>
                <w:sz w:val="24"/>
                <w:szCs w:val="24"/>
              </w:rPr>
              <w:t>□</w:t>
            </w:r>
          </w:p>
        </w:tc>
        <w:tc>
          <w:tcPr>
            <w:tcW w:w="644" w:type="dxa"/>
          </w:tcPr>
          <w:p w14:paraId="698E5732" w14:textId="00303024" w:rsidR="00765C74" w:rsidRPr="00DF1D15" w:rsidRDefault="00EC652E" w:rsidP="007F373A">
            <w:pPr>
              <w:spacing w:after="120"/>
              <w:jc w:val="both"/>
              <w:rPr>
                <w:sz w:val="24"/>
                <w:szCs w:val="24"/>
              </w:rPr>
            </w:pPr>
            <w:r w:rsidRPr="00DF1D15">
              <w:rPr>
                <w:sz w:val="24"/>
                <w:szCs w:val="24"/>
              </w:rPr>
              <w:t>□</w:t>
            </w:r>
          </w:p>
        </w:tc>
      </w:tr>
      <w:tr w:rsidR="009F1138" w14:paraId="44659746" w14:textId="77777777" w:rsidTr="009A0679">
        <w:tc>
          <w:tcPr>
            <w:tcW w:w="7792" w:type="dxa"/>
          </w:tcPr>
          <w:p w14:paraId="4FF7B840" w14:textId="649FB2D3" w:rsidR="009F1138" w:rsidRPr="009F1138" w:rsidRDefault="00CD21F9" w:rsidP="00A632FF">
            <w:pPr>
              <w:spacing w:after="120"/>
            </w:pPr>
            <w:r>
              <w:t>Bestehen tarifvertragliche Vorgaben zur Kurzarbeit?</w:t>
            </w:r>
          </w:p>
        </w:tc>
        <w:tc>
          <w:tcPr>
            <w:tcW w:w="567" w:type="dxa"/>
          </w:tcPr>
          <w:p w14:paraId="6D64512E" w14:textId="31428D59" w:rsidR="009F1138" w:rsidRPr="00DF1D15" w:rsidRDefault="009F1138" w:rsidP="009F1138">
            <w:pPr>
              <w:spacing w:after="120"/>
              <w:jc w:val="both"/>
              <w:rPr>
                <w:sz w:val="24"/>
                <w:szCs w:val="24"/>
              </w:rPr>
            </w:pPr>
            <w:r w:rsidRPr="00DF1D15">
              <w:rPr>
                <w:sz w:val="24"/>
                <w:szCs w:val="24"/>
              </w:rPr>
              <w:t>□</w:t>
            </w:r>
          </w:p>
        </w:tc>
        <w:tc>
          <w:tcPr>
            <w:tcW w:w="644" w:type="dxa"/>
          </w:tcPr>
          <w:p w14:paraId="3C8B3B10" w14:textId="384A93EC" w:rsidR="009F1138" w:rsidRPr="00DF1D15" w:rsidRDefault="009F1138" w:rsidP="009F1138">
            <w:pPr>
              <w:spacing w:after="120"/>
              <w:jc w:val="both"/>
              <w:rPr>
                <w:sz w:val="24"/>
                <w:szCs w:val="24"/>
              </w:rPr>
            </w:pPr>
            <w:r w:rsidRPr="00DF1D15">
              <w:rPr>
                <w:sz w:val="24"/>
                <w:szCs w:val="24"/>
              </w:rPr>
              <w:t>□</w:t>
            </w:r>
          </w:p>
        </w:tc>
      </w:tr>
      <w:tr w:rsidR="00A632FF" w14:paraId="03972741" w14:textId="77777777" w:rsidTr="009A0679">
        <w:tc>
          <w:tcPr>
            <w:tcW w:w="7792" w:type="dxa"/>
          </w:tcPr>
          <w:p w14:paraId="1EDA195C" w14:textId="384D4C44" w:rsidR="00A632FF" w:rsidRDefault="00CD21F9" w:rsidP="00A632FF">
            <w:pPr>
              <w:spacing w:after="120"/>
            </w:pPr>
            <w:r>
              <w:t>Hat der Betriebsrat die Interessen und finanziellen Belastungen der Beschäftigten ermittelt?</w:t>
            </w:r>
          </w:p>
        </w:tc>
        <w:tc>
          <w:tcPr>
            <w:tcW w:w="567" w:type="dxa"/>
          </w:tcPr>
          <w:p w14:paraId="300BA06F" w14:textId="03048000" w:rsidR="00A632FF" w:rsidRPr="00DF1D15" w:rsidRDefault="00A632FF" w:rsidP="009F1138">
            <w:pPr>
              <w:spacing w:after="120"/>
              <w:jc w:val="both"/>
              <w:rPr>
                <w:sz w:val="24"/>
                <w:szCs w:val="24"/>
              </w:rPr>
            </w:pPr>
            <w:r w:rsidRPr="00DF1D15">
              <w:rPr>
                <w:sz w:val="24"/>
                <w:szCs w:val="24"/>
              </w:rPr>
              <w:t>□</w:t>
            </w:r>
          </w:p>
        </w:tc>
        <w:tc>
          <w:tcPr>
            <w:tcW w:w="644" w:type="dxa"/>
          </w:tcPr>
          <w:p w14:paraId="49169D23" w14:textId="5EAF3114" w:rsidR="00A632FF" w:rsidRPr="00DF1D15" w:rsidRDefault="00A632FF" w:rsidP="009F1138">
            <w:pPr>
              <w:spacing w:after="120"/>
              <w:jc w:val="both"/>
              <w:rPr>
                <w:sz w:val="24"/>
                <w:szCs w:val="24"/>
              </w:rPr>
            </w:pPr>
            <w:r w:rsidRPr="00DF1D15">
              <w:rPr>
                <w:sz w:val="24"/>
                <w:szCs w:val="24"/>
              </w:rPr>
              <w:t>□</w:t>
            </w:r>
          </w:p>
        </w:tc>
      </w:tr>
      <w:tr w:rsidR="00CD21F9" w14:paraId="4053AFC6" w14:textId="77777777" w:rsidTr="009A0679">
        <w:tc>
          <w:tcPr>
            <w:tcW w:w="7792" w:type="dxa"/>
          </w:tcPr>
          <w:p w14:paraId="21DCA480" w14:textId="53A7E827" w:rsidR="00CD21F9" w:rsidRDefault="00CD21F9" w:rsidP="00A632FF">
            <w:pPr>
              <w:spacing w:after="120"/>
            </w:pPr>
            <w:r>
              <w:t>Hat das Gremium einen ordnungsgemäßen Beschluss über seine Verhandlungsposition gefasst?</w:t>
            </w:r>
          </w:p>
        </w:tc>
        <w:tc>
          <w:tcPr>
            <w:tcW w:w="567" w:type="dxa"/>
          </w:tcPr>
          <w:p w14:paraId="289F9466" w14:textId="2C371D6A" w:rsidR="00CD21F9" w:rsidRPr="00DF1D15" w:rsidRDefault="00CD21F9" w:rsidP="009F1138">
            <w:pPr>
              <w:spacing w:after="120"/>
              <w:jc w:val="both"/>
              <w:rPr>
                <w:sz w:val="24"/>
                <w:szCs w:val="24"/>
              </w:rPr>
            </w:pPr>
            <w:r w:rsidRPr="00DF1D15">
              <w:rPr>
                <w:sz w:val="24"/>
                <w:szCs w:val="24"/>
              </w:rPr>
              <w:t>□</w:t>
            </w:r>
          </w:p>
        </w:tc>
        <w:tc>
          <w:tcPr>
            <w:tcW w:w="644" w:type="dxa"/>
          </w:tcPr>
          <w:p w14:paraId="0D0CD4FD" w14:textId="59702B58" w:rsidR="00CD21F9" w:rsidRPr="00DF1D15" w:rsidRDefault="00CD21F9" w:rsidP="009F1138">
            <w:pPr>
              <w:spacing w:after="120"/>
              <w:jc w:val="both"/>
              <w:rPr>
                <w:sz w:val="24"/>
                <w:szCs w:val="24"/>
              </w:rPr>
            </w:pPr>
            <w:r w:rsidRPr="00DF1D15">
              <w:rPr>
                <w:sz w:val="24"/>
                <w:szCs w:val="24"/>
              </w:rPr>
              <w:t>□</w:t>
            </w:r>
          </w:p>
        </w:tc>
      </w:tr>
      <w:tr w:rsidR="00CD21F9" w14:paraId="47DBA8D6" w14:textId="77777777" w:rsidTr="009A0679">
        <w:tc>
          <w:tcPr>
            <w:tcW w:w="7792" w:type="dxa"/>
          </w:tcPr>
          <w:p w14:paraId="690B6C5E" w14:textId="17DC2B55" w:rsidR="00CD21F9" w:rsidRDefault="00CD21F9" w:rsidP="00A632FF">
            <w:pPr>
              <w:spacing w:after="120"/>
            </w:pPr>
            <w:r>
              <w:t>Wurde bei Bedarf Unterstützung durch die Gewerkschaft oder – nach vorheriger Vereinbarung mi dem Arbeitgeber – durch einen Sachverständigen eingeholt?</w:t>
            </w:r>
          </w:p>
        </w:tc>
        <w:tc>
          <w:tcPr>
            <w:tcW w:w="567" w:type="dxa"/>
          </w:tcPr>
          <w:p w14:paraId="76493FB1" w14:textId="3F3BC5E1" w:rsidR="00CD21F9" w:rsidRPr="00DF1D15" w:rsidRDefault="00CD21F9" w:rsidP="009F1138">
            <w:pPr>
              <w:spacing w:after="120"/>
              <w:jc w:val="both"/>
              <w:rPr>
                <w:sz w:val="24"/>
                <w:szCs w:val="24"/>
              </w:rPr>
            </w:pPr>
            <w:r w:rsidRPr="00DF1D15">
              <w:rPr>
                <w:sz w:val="24"/>
                <w:szCs w:val="24"/>
              </w:rPr>
              <w:t>□</w:t>
            </w:r>
          </w:p>
        </w:tc>
        <w:tc>
          <w:tcPr>
            <w:tcW w:w="644" w:type="dxa"/>
          </w:tcPr>
          <w:p w14:paraId="731D5891" w14:textId="73232CB1" w:rsidR="00CD21F9" w:rsidRPr="00DF1D15" w:rsidRDefault="00CD21F9" w:rsidP="009F1138">
            <w:pPr>
              <w:spacing w:after="120"/>
              <w:jc w:val="both"/>
              <w:rPr>
                <w:sz w:val="24"/>
                <w:szCs w:val="24"/>
              </w:rPr>
            </w:pPr>
            <w:r w:rsidRPr="00DF1D15">
              <w:rPr>
                <w:sz w:val="24"/>
                <w:szCs w:val="24"/>
              </w:rPr>
              <w:t>□</w:t>
            </w:r>
          </w:p>
        </w:tc>
      </w:tr>
      <w:tr w:rsidR="00CD21F9" w14:paraId="35898553" w14:textId="77777777" w:rsidTr="009A0679">
        <w:tc>
          <w:tcPr>
            <w:tcW w:w="7792" w:type="dxa"/>
          </w:tcPr>
          <w:p w14:paraId="1F657426" w14:textId="3FA0D36F" w:rsidR="00CD21F9" w:rsidRDefault="00CD21F9" w:rsidP="00A632FF">
            <w:pPr>
              <w:spacing w:after="120"/>
            </w:pPr>
            <w:r>
              <w:t>Liegen ein Forderungskatalog und ein Entwurf für eine Betriebsvereinbarung vor?</w:t>
            </w:r>
          </w:p>
        </w:tc>
        <w:tc>
          <w:tcPr>
            <w:tcW w:w="567" w:type="dxa"/>
          </w:tcPr>
          <w:p w14:paraId="12259D37" w14:textId="277667FB" w:rsidR="00CD21F9" w:rsidRPr="00DF1D15" w:rsidRDefault="00CD21F9" w:rsidP="009F1138">
            <w:pPr>
              <w:spacing w:after="120"/>
              <w:jc w:val="both"/>
              <w:rPr>
                <w:sz w:val="24"/>
                <w:szCs w:val="24"/>
              </w:rPr>
            </w:pPr>
            <w:r w:rsidRPr="00DF1D15">
              <w:rPr>
                <w:sz w:val="24"/>
                <w:szCs w:val="24"/>
              </w:rPr>
              <w:t>□</w:t>
            </w:r>
          </w:p>
        </w:tc>
        <w:tc>
          <w:tcPr>
            <w:tcW w:w="644" w:type="dxa"/>
          </w:tcPr>
          <w:p w14:paraId="480CFE6D" w14:textId="047FCE65" w:rsidR="00CD21F9" w:rsidRPr="00DF1D15" w:rsidRDefault="00CD21F9" w:rsidP="009F1138">
            <w:pPr>
              <w:spacing w:after="120"/>
              <w:jc w:val="both"/>
              <w:rPr>
                <w:sz w:val="24"/>
                <w:szCs w:val="24"/>
              </w:rPr>
            </w:pPr>
            <w:r w:rsidRPr="00DF1D15">
              <w:rPr>
                <w:sz w:val="24"/>
                <w:szCs w:val="24"/>
              </w:rPr>
              <w:t>□</w:t>
            </w:r>
          </w:p>
        </w:tc>
      </w:tr>
      <w:tr w:rsidR="00CD21F9" w14:paraId="045CBADE" w14:textId="77777777" w:rsidTr="009A0679">
        <w:tc>
          <w:tcPr>
            <w:tcW w:w="7792" w:type="dxa"/>
          </w:tcPr>
          <w:p w14:paraId="07027950" w14:textId="4F634C3E" w:rsidR="00CD21F9" w:rsidRDefault="00CD21F9" w:rsidP="00A632FF">
            <w:pPr>
              <w:spacing w:after="120"/>
            </w:pPr>
            <w:r>
              <w:t>Haben Arbeitgeber und Betriebsrat über das Ob, den Beginn, die Dauer und die Ausgestaltung der Kurzarbeit verhandelt?</w:t>
            </w:r>
          </w:p>
        </w:tc>
        <w:tc>
          <w:tcPr>
            <w:tcW w:w="567" w:type="dxa"/>
          </w:tcPr>
          <w:p w14:paraId="04F49F9F" w14:textId="361DB3BC" w:rsidR="00CD21F9" w:rsidRPr="00DF1D15" w:rsidRDefault="00CD21F9" w:rsidP="009F1138">
            <w:pPr>
              <w:spacing w:after="120"/>
              <w:jc w:val="both"/>
              <w:rPr>
                <w:sz w:val="24"/>
                <w:szCs w:val="24"/>
              </w:rPr>
            </w:pPr>
            <w:r w:rsidRPr="00DF1D15">
              <w:rPr>
                <w:sz w:val="24"/>
                <w:szCs w:val="24"/>
              </w:rPr>
              <w:t>□</w:t>
            </w:r>
          </w:p>
        </w:tc>
        <w:tc>
          <w:tcPr>
            <w:tcW w:w="644" w:type="dxa"/>
          </w:tcPr>
          <w:p w14:paraId="379C5B06" w14:textId="2C85123C" w:rsidR="00CD21F9" w:rsidRPr="00DF1D15" w:rsidRDefault="00CD21F9" w:rsidP="009F1138">
            <w:pPr>
              <w:spacing w:after="120"/>
              <w:jc w:val="both"/>
              <w:rPr>
                <w:sz w:val="24"/>
                <w:szCs w:val="24"/>
              </w:rPr>
            </w:pPr>
            <w:r w:rsidRPr="00DF1D15">
              <w:rPr>
                <w:sz w:val="24"/>
                <w:szCs w:val="24"/>
              </w:rPr>
              <w:t>□</w:t>
            </w:r>
          </w:p>
        </w:tc>
      </w:tr>
      <w:tr w:rsidR="00CD21F9" w14:paraId="71715D34" w14:textId="77777777" w:rsidTr="009A0679">
        <w:tc>
          <w:tcPr>
            <w:tcW w:w="7792" w:type="dxa"/>
          </w:tcPr>
          <w:p w14:paraId="6FDCD058" w14:textId="74EFB4A2" w:rsidR="00CD21F9" w:rsidRDefault="00CD21F9" w:rsidP="00A632FF">
            <w:pPr>
              <w:spacing w:after="120"/>
            </w:pPr>
            <w:r>
              <w:t>Wurde bei einer Einigung eine wirksame Betriebsvereinbarung abgeschlossen?</w:t>
            </w:r>
          </w:p>
        </w:tc>
        <w:tc>
          <w:tcPr>
            <w:tcW w:w="567" w:type="dxa"/>
          </w:tcPr>
          <w:p w14:paraId="0531BD67" w14:textId="08194099" w:rsidR="00CD21F9" w:rsidRPr="00DF1D15" w:rsidRDefault="00CD21F9" w:rsidP="009F1138">
            <w:pPr>
              <w:spacing w:after="120"/>
              <w:jc w:val="both"/>
              <w:rPr>
                <w:sz w:val="24"/>
                <w:szCs w:val="24"/>
              </w:rPr>
            </w:pPr>
            <w:r w:rsidRPr="00DF1D15">
              <w:rPr>
                <w:sz w:val="24"/>
                <w:szCs w:val="24"/>
              </w:rPr>
              <w:t>□</w:t>
            </w:r>
          </w:p>
        </w:tc>
        <w:tc>
          <w:tcPr>
            <w:tcW w:w="644" w:type="dxa"/>
          </w:tcPr>
          <w:p w14:paraId="603BCE97" w14:textId="4BCFD4EB" w:rsidR="00CD21F9" w:rsidRPr="00DF1D15" w:rsidRDefault="00CD21F9" w:rsidP="009F1138">
            <w:pPr>
              <w:spacing w:after="120"/>
              <w:jc w:val="both"/>
              <w:rPr>
                <w:sz w:val="24"/>
                <w:szCs w:val="24"/>
              </w:rPr>
            </w:pPr>
            <w:r w:rsidRPr="00DF1D15">
              <w:rPr>
                <w:sz w:val="24"/>
                <w:szCs w:val="24"/>
              </w:rPr>
              <w:t>□</w:t>
            </w:r>
          </w:p>
        </w:tc>
      </w:tr>
      <w:tr w:rsidR="00CD21F9" w14:paraId="3AC2CB13" w14:textId="77777777" w:rsidTr="009A0679">
        <w:tc>
          <w:tcPr>
            <w:tcW w:w="7792" w:type="dxa"/>
          </w:tcPr>
          <w:p w14:paraId="35C1B688" w14:textId="27BDBEA5" w:rsidR="00CD21F9" w:rsidRDefault="00CD21F9" w:rsidP="00A632FF">
            <w:pPr>
              <w:spacing w:after="120"/>
            </w:pPr>
            <w:r>
              <w:t>Regelt die Betriebsvereinbarung mindestens Beginn und Dauer, Umfang, Lage und Verteilung der Arbeitszeit sowie den betroffenen Personenkreis?</w:t>
            </w:r>
          </w:p>
        </w:tc>
        <w:tc>
          <w:tcPr>
            <w:tcW w:w="567" w:type="dxa"/>
          </w:tcPr>
          <w:p w14:paraId="6384575F" w14:textId="7F282311" w:rsidR="00CD21F9" w:rsidRPr="00DF1D15" w:rsidRDefault="00CD21F9" w:rsidP="009F1138">
            <w:pPr>
              <w:spacing w:after="120"/>
              <w:jc w:val="both"/>
              <w:rPr>
                <w:sz w:val="24"/>
                <w:szCs w:val="24"/>
              </w:rPr>
            </w:pPr>
            <w:r w:rsidRPr="00DF1D15">
              <w:rPr>
                <w:sz w:val="24"/>
                <w:szCs w:val="24"/>
              </w:rPr>
              <w:t>□</w:t>
            </w:r>
          </w:p>
        </w:tc>
        <w:tc>
          <w:tcPr>
            <w:tcW w:w="644" w:type="dxa"/>
          </w:tcPr>
          <w:p w14:paraId="6718BACA" w14:textId="41D6525D" w:rsidR="00CD21F9" w:rsidRPr="00DF1D15" w:rsidRDefault="00CD21F9" w:rsidP="009F1138">
            <w:pPr>
              <w:spacing w:after="120"/>
              <w:jc w:val="both"/>
              <w:rPr>
                <w:sz w:val="24"/>
                <w:szCs w:val="24"/>
              </w:rPr>
            </w:pPr>
            <w:r w:rsidRPr="00DF1D15">
              <w:rPr>
                <w:sz w:val="24"/>
                <w:szCs w:val="24"/>
              </w:rPr>
              <w:t>□</w:t>
            </w:r>
          </w:p>
        </w:tc>
      </w:tr>
      <w:tr w:rsidR="00CD21F9" w14:paraId="263C386D" w14:textId="77777777" w:rsidTr="009A0679">
        <w:tc>
          <w:tcPr>
            <w:tcW w:w="7792" w:type="dxa"/>
          </w:tcPr>
          <w:p w14:paraId="78F72B89" w14:textId="1A70B41E" w:rsidR="00CD21F9" w:rsidRDefault="00CD21F9" w:rsidP="00A632FF">
            <w:pPr>
              <w:spacing w:after="120"/>
            </w:pPr>
            <w:r>
              <w:t>Wurde bei gescheiterten Verhandlungen geprüft, ob die Einigungsstelle angerufen werden soll?</w:t>
            </w:r>
          </w:p>
        </w:tc>
        <w:tc>
          <w:tcPr>
            <w:tcW w:w="567" w:type="dxa"/>
          </w:tcPr>
          <w:p w14:paraId="3D4E0D7F" w14:textId="5622981E" w:rsidR="00CD21F9" w:rsidRPr="00DF1D15" w:rsidRDefault="00CD21F9" w:rsidP="009F1138">
            <w:pPr>
              <w:spacing w:after="120"/>
              <w:jc w:val="both"/>
              <w:rPr>
                <w:sz w:val="24"/>
                <w:szCs w:val="24"/>
              </w:rPr>
            </w:pPr>
            <w:r w:rsidRPr="00DF1D15">
              <w:rPr>
                <w:sz w:val="24"/>
                <w:szCs w:val="24"/>
              </w:rPr>
              <w:t>□</w:t>
            </w:r>
          </w:p>
        </w:tc>
        <w:tc>
          <w:tcPr>
            <w:tcW w:w="644" w:type="dxa"/>
          </w:tcPr>
          <w:p w14:paraId="76689C2C" w14:textId="0832AB0B" w:rsidR="00CD21F9" w:rsidRPr="00DF1D15" w:rsidRDefault="00CD21F9" w:rsidP="009F1138">
            <w:pPr>
              <w:spacing w:after="120"/>
              <w:jc w:val="both"/>
              <w:rPr>
                <w:sz w:val="24"/>
                <w:szCs w:val="24"/>
              </w:rPr>
            </w:pPr>
            <w:r w:rsidRPr="00DF1D15">
              <w:rPr>
                <w:sz w:val="24"/>
                <w:szCs w:val="24"/>
              </w:rPr>
              <w:t>□</w:t>
            </w:r>
          </w:p>
        </w:tc>
      </w:tr>
      <w:tr w:rsidR="00CD21F9" w14:paraId="090B0E7A" w14:textId="77777777" w:rsidTr="009A0679">
        <w:tc>
          <w:tcPr>
            <w:tcW w:w="7792" w:type="dxa"/>
          </w:tcPr>
          <w:p w14:paraId="0BF4CEB0" w14:textId="7D93B5DD" w:rsidR="00CD21F9" w:rsidRDefault="00CD21F9" w:rsidP="00A632FF">
            <w:pPr>
              <w:spacing w:after="120"/>
            </w:pPr>
            <w:r>
              <w:t>Ist sichergestellt, dass der Arbeitsausfall rechtzeitig bei der Agentur für Arbeit angezeigt und einer Anzeige des Arbeitgebers die Stellungnahme des Betriebsrats beigefügt wird?</w:t>
            </w:r>
          </w:p>
        </w:tc>
        <w:tc>
          <w:tcPr>
            <w:tcW w:w="567" w:type="dxa"/>
          </w:tcPr>
          <w:p w14:paraId="49A9E19F" w14:textId="1AD866F1" w:rsidR="00CD21F9" w:rsidRPr="00DF1D15" w:rsidRDefault="00CD21F9" w:rsidP="009F1138">
            <w:pPr>
              <w:spacing w:after="120"/>
              <w:jc w:val="both"/>
              <w:rPr>
                <w:sz w:val="24"/>
                <w:szCs w:val="24"/>
              </w:rPr>
            </w:pPr>
            <w:r w:rsidRPr="00DF1D15">
              <w:rPr>
                <w:sz w:val="24"/>
                <w:szCs w:val="24"/>
              </w:rPr>
              <w:t>□</w:t>
            </w:r>
          </w:p>
        </w:tc>
        <w:tc>
          <w:tcPr>
            <w:tcW w:w="644" w:type="dxa"/>
          </w:tcPr>
          <w:p w14:paraId="154166A2" w14:textId="7AF1E9E3" w:rsidR="00CD21F9" w:rsidRPr="00DF1D15" w:rsidRDefault="00CD21F9" w:rsidP="009F1138">
            <w:pPr>
              <w:spacing w:after="120"/>
              <w:jc w:val="both"/>
              <w:rPr>
                <w:sz w:val="24"/>
                <w:szCs w:val="24"/>
              </w:rPr>
            </w:pPr>
            <w:r w:rsidRPr="00DF1D15">
              <w:rPr>
                <w:sz w:val="24"/>
                <w:szCs w:val="24"/>
              </w:rPr>
              <w:t>□</w:t>
            </w:r>
          </w:p>
        </w:tc>
      </w:tr>
      <w:tr w:rsidR="009F1138" w14:paraId="647B867A" w14:textId="77777777" w:rsidTr="003F2C3F">
        <w:tc>
          <w:tcPr>
            <w:tcW w:w="9003" w:type="dxa"/>
            <w:gridSpan w:val="3"/>
          </w:tcPr>
          <w:p w14:paraId="4450A29F" w14:textId="55B6A6F2" w:rsidR="009F1138" w:rsidRPr="00AC6F51" w:rsidRDefault="009F1138" w:rsidP="009F1138">
            <w:pPr>
              <w:spacing w:after="120"/>
              <w:rPr>
                <w:b/>
                <w:bCs/>
              </w:rPr>
            </w:pPr>
            <w:r w:rsidRPr="00CB2095">
              <w:rPr>
                <w:b/>
                <w:bCs/>
              </w:rPr>
              <w:t>Fazit:</w:t>
            </w:r>
            <w:r w:rsidR="00CD21F9">
              <w:rPr>
                <w:b/>
                <w:bCs/>
              </w:rPr>
              <w:t xml:space="preserve"> </w:t>
            </w:r>
            <w:r w:rsidR="00CD21F9" w:rsidRPr="00CD21F9">
              <w:rPr>
                <w:b/>
                <w:bCs/>
              </w:rPr>
              <w:t>Sind die jeweils einschlägigen Fragen geklärt, hat der Betriebsrat sein Mitbestimmungsrecht sorgfältig ausgeübt und die Einführung der Kurzarbeit vorbereitet. Ob Kurzarbeitergeld gewährt wird, entscheidet die Agentur für Arbeit nach den §§ 95 ff. SGB III.</w:t>
            </w:r>
          </w:p>
        </w:tc>
      </w:tr>
    </w:tbl>
    <w:p w14:paraId="60978A3E" w14:textId="5B2F708C" w:rsidR="009F1138" w:rsidRPr="00CD21F9" w:rsidRDefault="009F1138" w:rsidP="00CD21F9">
      <w:pPr>
        <w:spacing w:after="120"/>
      </w:pPr>
    </w:p>
    <w:sectPr w:rsidR="009F1138" w:rsidRPr="00CD21F9" w:rsidSect="00916AF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3A793" w14:textId="77777777" w:rsidR="002265C3" w:rsidRDefault="002265C3" w:rsidP="00645C6A">
      <w:pPr>
        <w:spacing w:after="0" w:line="240" w:lineRule="auto"/>
      </w:pPr>
      <w:r>
        <w:separator/>
      </w:r>
    </w:p>
  </w:endnote>
  <w:endnote w:type="continuationSeparator" w:id="0">
    <w:p w14:paraId="78954720" w14:textId="77777777" w:rsidR="002265C3" w:rsidRDefault="002265C3" w:rsidP="0064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28F9" w14:textId="6AEFC49D" w:rsidR="00645C6A" w:rsidRPr="007B14D4" w:rsidRDefault="00434597" w:rsidP="004F7FEA">
    <w:pPr>
      <w:pStyle w:val="Fuzeile"/>
      <w:jc w:val="center"/>
      <w:rPr>
        <w:b/>
        <w:color w:val="A6A6A6" w:themeColor="background1" w:themeShade="A6"/>
        <w:sz w:val="18"/>
        <w:szCs w:val="18"/>
      </w:rPr>
    </w:pPr>
    <w:r>
      <w:rPr>
        <w:b/>
        <w:noProof/>
        <w:color w:val="A6A6A6" w:themeColor="background1" w:themeShade="A6"/>
        <w:sz w:val="18"/>
        <w:szCs w:val="18"/>
        <w:lang w:eastAsia="de-DE"/>
      </w:rPr>
      <w:drawing>
        <wp:inline distT="0" distB="0" distL="0" distR="0" wp14:anchorId="394568F1" wp14:editId="36D7CAB4">
          <wp:extent cx="451033" cy="459040"/>
          <wp:effectExtent l="0" t="0" r="6350" b="0"/>
          <wp:docPr id="1353074124" name="Grafik 135307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KA-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957" cy="458962"/>
                  </a:xfrm>
                  <a:prstGeom prst="rect">
                    <a:avLst/>
                  </a:prstGeom>
                </pic:spPr>
              </pic:pic>
            </a:graphicData>
          </a:graphic>
        </wp:inline>
      </w:drawing>
    </w:r>
    <w:r>
      <w:rPr>
        <w:b/>
        <w:color w:val="A6A6A6" w:themeColor="background1" w:themeShade="A6"/>
        <w:sz w:val="18"/>
        <w:szCs w:val="18"/>
      </w:rPr>
      <w:t xml:space="preserve">  </w:t>
    </w:r>
    <w:r w:rsidR="000072C1">
      <w:rPr>
        <w:b/>
        <w:color w:val="A6A6A6" w:themeColor="background1" w:themeShade="A6"/>
        <w:sz w:val="18"/>
        <w:szCs w:val="18"/>
      </w:rPr>
      <w:t>©  WEKA MEDIA GmbH &amp; Co. KG</w:t>
    </w:r>
    <w:r w:rsidR="000072C1" w:rsidRPr="007B14D4">
      <w:rPr>
        <w:b/>
        <w:color w:val="A6A6A6" w:themeColor="background1" w:themeShade="A6"/>
        <w:sz w:val="18"/>
        <w:szCs w:val="18"/>
      </w:rPr>
      <w:t xml:space="preserve"> | </w:t>
    </w:r>
    <w:r w:rsidR="00645C6A" w:rsidRPr="007B14D4">
      <w:rPr>
        <w:b/>
        <w:color w:val="A6A6A6" w:themeColor="background1" w:themeShade="A6"/>
        <w:sz w:val="18"/>
        <w:szCs w:val="18"/>
      </w:rPr>
      <w:t xml:space="preserve">Alle Angaben ohne </w:t>
    </w:r>
    <w:r w:rsidR="00154639" w:rsidRPr="007B14D4">
      <w:rPr>
        <w:b/>
        <w:color w:val="A6A6A6" w:themeColor="background1" w:themeShade="A6"/>
        <w:sz w:val="18"/>
        <w:szCs w:val="18"/>
      </w:rPr>
      <w:t>Gewähr |</w:t>
    </w:r>
    <w:r w:rsidR="00781BD3">
      <w:rPr>
        <w:b/>
        <w:color w:val="A6A6A6" w:themeColor="background1" w:themeShade="A6"/>
        <w:sz w:val="18"/>
        <w:szCs w:val="18"/>
      </w:rPr>
      <w:t>August</w:t>
    </w:r>
    <w:r w:rsidR="000B1450">
      <w:rPr>
        <w:b/>
        <w:color w:val="A6A6A6" w:themeColor="background1" w:themeShade="A6"/>
        <w:sz w:val="18"/>
        <w:szCs w:val="18"/>
      </w:rPr>
      <w:t xml:space="preserve"> </w:t>
    </w:r>
    <w:r w:rsidR="002A79D9">
      <w:rPr>
        <w:b/>
        <w:color w:val="A6A6A6" w:themeColor="background1" w:themeShade="A6"/>
        <w:sz w:val="18"/>
        <w:szCs w:val="18"/>
      </w:rPr>
      <w:t>202</w:t>
    </w:r>
    <w:r w:rsidR="00FA7274">
      <w:rPr>
        <w:b/>
        <w:color w:val="A6A6A6" w:themeColor="background1" w:themeShade="A6"/>
        <w:sz w:val="18"/>
        <w:szCs w:val="18"/>
      </w:rPr>
      <w:t>6</w:t>
    </w:r>
    <w:r w:rsidR="00645C6A" w:rsidRPr="007B14D4">
      <w:rPr>
        <w:b/>
        <w:color w:val="A6A6A6" w:themeColor="background1" w:themeShade="A6"/>
        <w:sz w:val="18"/>
        <w:szCs w:val="18"/>
      </w:rPr>
      <w:t xml:space="preserve"> | </w:t>
    </w:r>
    <w:hyperlink r:id="rId2" w:history="1">
      <w:r w:rsidR="00154639" w:rsidRPr="00434597">
        <w:rPr>
          <w:rStyle w:val="Hyperlink"/>
          <w:b/>
          <w:sz w:val="18"/>
          <w:szCs w:val="18"/>
        </w:rPr>
        <w:t>www.</w:t>
      </w:r>
      <w:r w:rsidR="006051A0" w:rsidRPr="00434597">
        <w:rPr>
          <w:rStyle w:val="Hyperlink"/>
          <w:b/>
          <w:sz w:val="18"/>
          <w:szCs w:val="18"/>
        </w:rPr>
        <w:t>urteilsticker-betriebsrat</w:t>
      </w:r>
      <w:r w:rsidR="00154639" w:rsidRPr="00434597">
        <w:rPr>
          <w:rStyle w:val="Hyperlink"/>
          <w:b/>
          <w:sz w:val="18"/>
          <w:szCs w:val="18"/>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C08A8" w14:textId="77777777" w:rsidR="002265C3" w:rsidRDefault="002265C3" w:rsidP="00645C6A">
      <w:pPr>
        <w:spacing w:after="0" w:line="240" w:lineRule="auto"/>
      </w:pPr>
      <w:r>
        <w:separator/>
      </w:r>
    </w:p>
  </w:footnote>
  <w:footnote w:type="continuationSeparator" w:id="0">
    <w:p w14:paraId="615429C6" w14:textId="77777777" w:rsidR="002265C3" w:rsidRDefault="002265C3" w:rsidP="0064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F92D" w14:textId="77777777" w:rsidR="00645C6A" w:rsidRDefault="008754C7">
    <w:pPr>
      <w:pStyle w:val="Kopfzeile"/>
    </w:pPr>
    <w:r>
      <w:rPr>
        <w:noProof/>
        <w:lang w:eastAsia="de-DE"/>
      </w:rPr>
      <w:drawing>
        <wp:inline distT="0" distB="0" distL="0" distR="0" wp14:anchorId="7C9CE57E" wp14:editId="2A1D1899">
          <wp:extent cx="5760720" cy="1125220"/>
          <wp:effectExtent l="0" t="0" r="0" b="0"/>
          <wp:docPr id="385054079" name="Grafik 38505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teilsticker_betriebsrat.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125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54F52"/>
    <w:multiLevelType w:val="hybridMultilevel"/>
    <w:tmpl w:val="93268A40"/>
    <w:lvl w:ilvl="0" w:tplc="5B2C0F1A">
      <w:start w:val="1"/>
      <w:numFmt w:val="bullet"/>
      <w:lvlText w:val="•"/>
      <w:lvlJc w:val="left"/>
      <w:pPr>
        <w:tabs>
          <w:tab w:val="num" w:pos="720"/>
        </w:tabs>
        <w:ind w:left="720" w:hanging="360"/>
      </w:pPr>
      <w:rPr>
        <w:rFonts w:ascii="Arial" w:hAnsi="Arial" w:hint="default"/>
      </w:rPr>
    </w:lvl>
    <w:lvl w:ilvl="1" w:tplc="A3BE4156" w:tentative="1">
      <w:start w:val="1"/>
      <w:numFmt w:val="bullet"/>
      <w:lvlText w:val="•"/>
      <w:lvlJc w:val="left"/>
      <w:pPr>
        <w:tabs>
          <w:tab w:val="num" w:pos="1440"/>
        </w:tabs>
        <w:ind w:left="1440" w:hanging="360"/>
      </w:pPr>
      <w:rPr>
        <w:rFonts w:ascii="Arial" w:hAnsi="Arial" w:hint="default"/>
      </w:rPr>
    </w:lvl>
    <w:lvl w:ilvl="2" w:tplc="FE1E77E2" w:tentative="1">
      <w:start w:val="1"/>
      <w:numFmt w:val="bullet"/>
      <w:lvlText w:val="•"/>
      <w:lvlJc w:val="left"/>
      <w:pPr>
        <w:tabs>
          <w:tab w:val="num" w:pos="2160"/>
        </w:tabs>
        <w:ind w:left="2160" w:hanging="360"/>
      </w:pPr>
      <w:rPr>
        <w:rFonts w:ascii="Arial" w:hAnsi="Arial" w:hint="default"/>
      </w:rPr>
    </w:lvl>
    <w:lvl w:ilvl="3" w:tplc="8F38017C" w:tentative="1">
      <w:start w:val="1"/>
      <w:numFmt w:val="bullet"/>
      <w:lvlText w:val="•"/>
      <w:lvlJc w:val="left"/>
      <w:pPr>
        <w:tabs>
          <w:tab w:val="num" w:pos="2880"/>
        </w:tabs>
        <w:ind w:left="2880" w:hanging="360"/>
      </w:pPr>
      <w:rPr>
        <w:rFonts w:ascii="Arial" w:hAnsi="Arial" w:hint="default"/>
      </w:rPr>
    </w:lvl>
    <w:lvl w:ilvl="4" w:tplc="5D9A78D6" w:tentative="1">
      <w:start w:val="1"/>
      <w:numFmt w:val="bullet"/>
      <w:lvlText w:val="•"/>
      <w:lvlJc w:val="left"/>
      <w:pPr>
        <w:tabs>
          <w:tab w:val="num" w:pos="3600"/>
        </w:tabs>
        <w:ind w:left="3600" w:hanging="360"/>
      </w:pPr>
      <w:rPr>
        <w:rFonts w:ascii="Arial" w:hAnsi="Arial" w:hint="default"/>
      </w:rPr>
    </w:lvl>
    <w:lvl w:ilvl="5" w:tplc="44942CDE" w:tentative="1">
      <w:start w:val="1"/>
      <w:numFmt w:val="bullet"/>
      <w:lvlText w:val="•"/>
      <w:lvlJc w:val="left"/>
      <w:pPr>
        <w:tabs>
          <w:tab w:val="num" w:pos="4320"/>
        </w:tabs>
        <w:ind w:left="4320" w:hanging="360"/>
      </w:pPr>
      <w:rPr>
        <w:rFonts w:ascii="Arial" w:hAnsi="Arial" w:hint="default"/>
      </w:rPr>
    </w:lvl>
    <w:lvl w:ilvl="6" w:tplc="9AC2A9FE" w:tentative="1">
      <w:start w:val="1"/>
      <w:numFmt w:val="bullet"/>
      <w:lvlText w:val="•"/>
      <w:lvlJc w:val="left"/>
      <w:pPr>
        <w:tabs>
          <w:tab w:val="num" w:pos="5040"/>
        </w:tabs>
        <w:ind w:left="5040" w:hanging="360"/>
      </w:pPr>
      <w:rPr>
        <w:rFonts w:ascii="Arial" w:hAnsi="Arial" w:hint="default"/>
      </w:rPr>
    </w:lvl>
    <w:lvl w:ilvl="7" w:tplc="0AD04A5E" w:tentative="1">
      <w:start w:val="1"/>
      <w:numFmt w:val="bullet"/>
      <w:lvlText w:val="•"/>
      <w:lvlJc w:val="left"/>
      <w:pPr>
        <w:tabs>
          <w:tab w:val="num" w:pos="5760"/>
        </w:tabs>
        <w:ind w:left="5760" w:hanging="360"/>
      </w:pPr>
      <w:rPr>
        <w:rFonts w:ascii="Arial" w:hAnsi="Arial" w:hint="default"/>
      </w:rPr>
    </w:lvl>
    <w:lvl w:ilvl="8" w:tplc="8F2E4B2A" w:tentative="1">
      <w:start w:val="1"/>
      <w:numFmt w:val="bullet"/>
      <w:lvlText w:val="•"/>
      <w:lvlJc w:val="left"/>
      <w:pPr>
        <w:tabs>
          <w:tab w:val="num" w:pos="6480"/>
        </w:tabs>
        <w:ind w:left="6480" w:hanging="360"/>
      </w:pPr>
      <w:rPr>
        <w:rFonts w:ascii="Arial" w:hAnsi="Arial" w:hint="default"/>
      </w:rPr>
    </w:lvl>
  </w:abstractNum>
  <w:num w:numId="1" w16cid:durableId="106633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C6A"/>
    <w:rsid w:val="000027EF"/>
    <w:rsid w:val="00003D9E"/>
    <w:rsid w:val="00004B5B"/>
    <w:rsid w:val="00005112"/>
    <w:rsid w:val="000072C1"/>
    <w:rsid w:val="000079B6"/>
    <w:rsid w:val="00011C96"/>
    <w:rsid w:val="00012614"/>
    <w:rsid w:val="000128D3"/>
    <w:rsid w:val="000144EF"/>
    <w:rsid w:val="00021EA0"/>
    <w:rsid w:val="000234F8"/>
    <w:rsid w:val="00025103"/>
    <w:rsid w:val="00025BF5"/>
    <w:rsid w:val="00025D31"/>
    <w:rsid w:val="00032EFB"/>
    <w:rsid w:val="00041E92"/>
    <w:rsid w:val="00045AFF"/>
    <w:rsid w:val="0005562F"/>
    <w:rsid w:val="00061C6F"/>
    <w:rsid w:val="00063CB0"/>
    <w:rsid w:val="000822B7"/>
    <w:rsid w:val="00091E5B"/>
    <w:rsid w:val="000951F9"/>
    <w:rsid w:val="00097DF8"/>
    <w:rsid w:val="000B1450"/>
    <w:rsid w:val="000B351F"/>
    <w:rsid w:val="000B6F24"/>
    <w:rsid w:val="000B7E2E"/>
    <w:rsid w:val="000C1235"/>
    <w:rsid w:val="000C1C8A"/>
    <w:rsid w:val="000C408E"/>
    <w:rsid w:val="000D0E2C"/>
    <w:rsid w:val="000D5167"/>
    <w:rsid w:val="000E1846"/>
    <w:rsid w:val="000E4275"/>
    <w:rsid w:val="000F3088"/>
    <w:rsid w:val="000F5322"/>
    <w:rsid w:val="0010637D"/>
    <w:rsid w:val="00106444"/>
    <w:rsid w:val="00125B03"/>
    <w:rsid w:val="001308A5"/>
    <w:rsid w:val="0014125F"/>
    <w:rsid w:val="00142BD0"/>
    <w:rsid w:val="00146FA8"/>
    <w:rsid w:val="00154639"/>
    <w:rsid w:val="001573A9"/>
    <w:rsid w:val="001664FB"/>
    <w:rsid w:val="00167602"/>
    <w:rsid w:val="00174DEA"/>
    <w:rsid w:val="00175220"/>
    <w:rsid w:val="001846EF"/>
    <w:rsid w:val="001867AD"/>
    <w:rsid w:val="0018723F"/>
    <w:rsid w:val="0018743C"/>
    <w:rsid w:val="001914A4"/>
    <w:rsid w:val="001A01B5"/>
    <w:rsid w:val="001A3155"/>
    <w:rsid w:val="001A523B"/>
    <w:rsid w:val="001B6ECA"/>
    <w:rsid w:val="001C1C1A"/>
    <w:rsid w:val="001C29A9"/>
    <w:rsid w:val="001C67BD"/>
    <w:rsid w:val="001D4194"/>
    <w:rsid w:val="001D785E"/>
    <w:rsid w:val="001E783D"/>
    <w:rsid w:val="001F1D52"/>
    <w:rsid w:val="002014D3"/>
    <w:rsid w:val="00203635"/>
    <w:rsid w:val="002052DA"/>
    <w:rsid w:val="00206EC5"/>
    <w:rsid w:val="00207DC5"/>
    <w:rsid w:val="00210CBA"/>
    <w:rsid w:val="002150CE"/>
    <w:rsid w:val="00216256"/>
    <w:rsid w:val="00223629"/>
    <w:rsid w:val="00223CF2"/>
    <w:rsid w:val="002265C3"/>
    <w:rsid w:val="00230FF3"/>
    <w:rsid w:val="00232427"/>
    <w:rsid w:val="00233B0F"/>
    <w:rsid w:val="002344AD"/>
    <w:rsid w:val="00242CA2"/>
    <w:rsid w:val="00245E7A"/>
    <w:rsid w:val="00246274"/>
    <w:rsid w:val="00247AA7"/>
    <w:rsid w:val="002521E3"/>
    <w:rsid w:val="00262A64"/>
    <w:rsid w:val="00275CA1"/>
    <w:rsid w:val="00276842"/>
    <w:rsid w:val="00281EA9"/>
    <w:rsid w:val="002A3EB6"/>
    <w:rsid w:val="002A6758"/>
    <w:rsid w:val="002A77BA"/>
    <w:rsid w:val="002A79D9"/>
    <w:rsid w:val="002B0054"/>
    <w:rsid w:val="002B6826"/>
    <w:rsid w:val="002B69CE"/>
    <w:rsid w:val="002C597A"/>
    <w:rsid w:val="002C6A39"/>
    <w:rsid w:val="002D13A8"/>
    <w:rsid w:val="002D2F26"/>
    <w:rsid w:val="002D62DE"/>
    <w:rsid w:val="002F0DD8"/>
    <w:rsid w:val="002F5FB0"/>
    <w:rsid w:val="00300784"/>
    <w:rsid w:val="00300C62"/>
    <w:rsid w:val="003036CB"/>
    <w:rsid w:val="003041B8"/>
    <w:rsid w:val="00313FD1"/>
    <w:rsid w:val="0031530D"/>
    <w:rsid w:val="00322241"/>
    <w:rsid w:val="00324D38"/>
    <w:rsid w:val="003453EB"/>
    <w:rsid w:val="0035472B"/>
    <w:rsid w:val="00354D6D"/>
    <w:rsid w:val="00363E1E"/>
    <w:rsid w:val="0038299E"/>
    <w:rsid w:val="00394595"/>
    <w:rsid w:val="003A0D4A"/>
    <w:rsid w:val="003A7885"/>
    <w:rsid w:val="003B27F8"/>
    <w:rsid w:val="003C4965"/>
    <w:rsid w:val="003D3CA6"/>
    <w:rsid w:val="003E25FC"/>
    <w:rsid w:val="003E4612"/>
    <w:rsid w:val="003F1B14"/>
    <w:rsid w:val="004016ED"/>
    <w:rsid w:val="00406D93"/>
    <w:rsid w:val="00407369"/>
    <w:rsid w:val="00413707"/>
    <w:rsid w:val="00422834"/>
    <w:rsid w:val="004279FB"/>
    <w:rsid w:val="0043100C"/>
    <w:rsid w:val="004320CE"/>
    <w:rsid w:val="00434597"/>
    <w:rsid w:val="00466F5F"/>
    <w:rsid w:val="00492829"/>
    <w:rsid w:val="004943D5"/>
    <w:rsid w:val="00496334"/>
    <w:rsid w:val="004969A9"/>
    <w:rsid w:val="004A6FAF"/>
    <w:rsid w:val="004A751D"/>
    <w:rsid w:val="004B444A"/>
    <w:rsid w:val="004C2B1E"/>
    <w:rsid w:val="004C4FAB"/>
    <w:rsid w:val="004E4B9B"/>
    <w:rsid w:val="004E53E3"/>
    <w:rsid w:val="004F0F80"/>
    <w:rsid w:val="004F7FEA"/>
    <w:rsid w:val="00503BA1"/>
    <w:rsid w:val="00507741"/>
    <w:rsid w:val="005145EA"/>
    <w:rsid w:val="00517276"/>
    <w:rsid w:val="00523157"/>
    <w:rsid w:val="00523CAD"/>
    <w:rsid w:val="005240AF"/>
    <w:rsid w:val="00524931"/>
    <w:rsid w:val="00524B53"/>
    <w:rsid w:val="0052628F"/>
    <w:rsid w:val="0052667F"/>
    <w:rsid w:val="00545A98"/>
    <w:rsid w:val="00547CCE"/>
    <w:rsid w:val="00555FD3"/>
    <w:rsid w:val="005565EA"/>
    <w:rsid w:val="00556669"/>
    <w:rsid w:val="005573DD"/>
    <w:rsid w:val="00567623"/>
    <w:rsid w:val="005705AC"/>
    <w:rsid w:val="00570BBD"/>
    <w:rsid w:val="00576FBA"/>
    <w:rsid w:val="00581523"/>
    <w:rsid w:val="00581F7A"/>
    <w:rsid w:val="005850BC"/>
    <w:rsid w:val="005A4964"/>
    <w:rsid w:val="005B4287"/>
    <w:rsid w:val="005B72E6"/>
    <w:rsid w:val="005C1193"/>
    <w:rsid w:val="005C2EAD"/>
    <w:rsid w:val="005C5A3C"/>
    <w:rsid w:val="005D650C"/>
    <w:rsid w:val="005E1F46"/>
    <w:rsid w:val="005E2E83"/>
    <w:rsid w:val="005F4510"/>
    <w:rsid w:val="005F6DD8"/>
    <w:rsid w:val="005F717D"/>
    <w:rsid w:val="00601149"/>
    <w:rsid w:val="006051A0"/>
    <w:rsid w:val="00611A9F"/>
    <w:rsid w:val="0061601E"/>
    <w:rsid w:val="00617F44"/>
    <w:rsid w:val="00623098"/>
    <w:rsid w:val="00623F63"/>
    <w:rsid w:val="006311C9"/>
    <w:rsid w:val="00631533"/>
    <w:rsid w:val="00637001"/>
    <w:rsid w:val="00645C6A"/>
    <w:rsid w:val="00646B09"/>
    <w:rsid w:val="0065683B"/>
    <w:rsid w:val="006578CA"/>
    <w:rsid w:val="006645B4"/>
    <w:rsid w:val="006726D3"/>
    <w:rsid w:val="00680C3A"/>
    <w:rsid w:val="00681636"/>
    <w:rsid w:val="00691369"/>
    <w:rsid w:val="00692BB8"/>
    <w:rsid w:val="00695D17"/>
    <w:rsid w:val="006A0340"/>
    <w:rsid w:val="006A4972"/>
    <w:rsid w:val="006B1DF4"/>
    <w:rsid w:val="006B6FB7"/>
    <w:rsid w:val="006C770B"/>
    <w:rsid w:val="006D268E"/>
    <w:rsid w:val="006D4BD4"/>
    <w:rsid w:val="006E4D64"/>
    <w:rsid w:val="006E59C5"/>
    <w:rsid w:val="006F0508"/>
    <w:rsid w:val="0070352E"/>
    <w:rsid w:val="00714F48"/>
    <w:rsid w:val="0072379F"/>
    <w:rsid w:val="00735149"/>
    <w:rsid w:val="00751D98"/>
    <w:rsid w:val="00756748"/>
    <w:rsid w:val="0076239A"/>
    <w:rsid w:val="00765C74"/>
    <w:rsid w:val="00766379"/>
    <w:rsid w:val="007677BC"/>
    <w:rsid w:val="00773BCB"/>
    <w:rsid w:val="007819B5"/>
    <w:rsid w:val="00781BD3"/>
    <w:rsid w:val="00791AF7"/>
    <w:rsid w:val="007A3DA9"/>
    <w:rsid w:val="007B0917"/>
    <w:rsid w:val="007B14D4"/>
    <w:rsid w:val="007C1F09"/>
    <w:rsid w:val="007C20F8"/>
    <w:rsid w:val="007D28D7"/>
    <w:rsid w:val="007E6631"/>
    <w:rsid w:val="007E69FA"/>
    <w:rsid w:val="007F0A6D"/>
    <w:rsid w:val="007F2269"/>
    <w:rsid w:val="007F2BFE"/>
    <w:rsid w:val="007F373A"/>
    <w:rsid w:val="007F6BB6"/>
    <w:rsid w:val="008062FC"/>
    <w:rsid w:val="00807B6D"/>
    <w:rsid w:val="00817C50"/>
    <w:rsid w:val="00822699"/>
    <w:rsid w:val="0083014E"/>
    <w:rsid w:val="008423E6"/>
    <w:rsid w:val="008525E8"/>
    <w:rsid w:val="0086203E"/>
    <w:rsid w:val="0086585C"/>
    <w:rsid w:val="0086604E"/>
    <w:rsid w:val="008743BA"/>
    <w:rsid w:val="008754C7"/>
    <w:rsid w:val="008824EF"/>
    <w:rsid w:val="008835CB"/>
    <w:rsid w:val="00892CE4"/>
    <w:rsid w:val="008938BF"/>
    <w:rsid w:val="00894C01"/>
    <w:rsid w:val="008A48D8"/>
    <w:rsid w:val="008B3A38"/>
    <w:rsid w:val="008B5880"/>
    <w:rsid w:val="008C34D7"/>
    <w:rsid w:val="008C3904"/>
    <w:rsid w:val="008C4A30"/>
    <w:rsid w:val="008D41F9"/>
    <w:rsid w:val="008D542F"/>
    <w:rsid w:val="008D6F28"/>
    <w:rsid w:val="008F1965"/>
    <w:rsid w:val="008F3916"/>
    <w:rsid w:val="00900EB1"/>
    <w:rsid w:val="009034AA"/>
    <w:rsid w:val="009073A9"/>
    <w:rsid w:val="009117AB"/>
    <w:rsid w:val="00913E0B"/>
    <w:rsid w:val="00915B6A"/>
    <w:rsid w:val="00916AF1"/>
    <w:rsid w:val="00923AEB"/>
    <w:rsid w:val="009249C7"/>
    <w:rsid w:val="00926C26"/>
    <w:rsid w:val="009279D3"/>
    <w:rsid w:val="009302C3"/>
    <w:rsid w:val="00933860"/>
    <w:rsid w:val="009405B9"/>
    <w:rsid w:val="00940719"/>
    <w:rsid w:val="0094682A"/>
    <w:rsid w:val="00953908"/>
    <w:rsid w:val="009541C7"/>
    <w:rsid w:val="00961AB6"/>
    <w:rsid w:val="00967CB3"/>
    <w:rsid w:val="00967ED5"/>
    <w:rsid w:val="00975765"/>
    <w:rsid w:val="009843BA"/>
    <w:rsid w:val="0099662D"/>
    <w:rsid w:val="009A0679"/>
    <w:rsid w:val="009A3978"/>
    <w:rsid w:val="009A5D77"/>
    <w:rsid w:val="009B0457"/>
    <w:rsid w:val="009B3CC1"/>
    <w:rsid w:val="009C4B06"/>
    <w:rsid w:val="009C66DB"/>
    <w:rsid w:val="009D1ADA"/>
    <w:rsid w:val="009D3F87"/>
    <w:rsid w:val="009D475F"/>
    <w:rsid w:val="009F1138"/>
    <w:rsid w:val="009F675E"/>
    <w:rsid w:val="009F7032"/>
    <w:rsid w:val="00A01346"/>
    <w:rsid w:val="00A21A41"/>
    <w:rsid w:val="00A32825"/>
    <w:rsid w:val="00A373A9"/>
    <w:rsid w:val="00A37834"/>
    <w:rsid w:val="00A563B1"/>
    <w:rsid w:val="00A5682D"/>
    <w:rsid w:val="00A61090"/>
    <w:rsid w:val="00A617CC"/>
    <w:rsid w:val="00A632FF"/>
    <w:rsid w:val="00A639A0"/>
    <w:rsid w:val="00A66C2A"/>
    <w:rsid w:val="00A7501B"/>
    <w:rsid w:val="00A81B5F"/>
    <w:rsid w:val="00AA5F4D"/>
    <w:rsid w:val="00AA78CE"/>
    <w:rsid w:val="00AA7D49"/>
    <w:rsid w:val="00AB6068"/>
    <w:rsid w:val="00AC6F51"/>
    <w:rsid w:val="00AD486F"/>
    <w:rsid w:val="00AE41EC"/>
    <w:rsid w:val="00AF7732"/>
    <w:rsid w:val="00B008AA"/>
    <w:rsid w:val="00B01F83"/>
    <w:rsid w:val="00B05827"/>
    <w:rsid w:val="00B060D2"/>
    <w:rsid w:val="00B07975"/>
    <w:rsid w:val="00B10A67"/>
    <w:rsid w:val="00B110F4"/>
    <w:rsid w:val="00B250B5"/>
    <w:rsid w:val="00B25DB3"/>
    <w:rsid w:val="00B330A1"/>
    <w:rsid w:val="00B511FD"/>
    <w:rsid w:val="00B519A2"/>
    <w:rsid w:val="00B603C7"/>
    <w:rsid w:val="00B609E5"/>
    <w:rsid w:val="00B61CFF"/>
    <w:rsid w:val="00B748E0"/>
    <w:rsid w:val="00B7510F"/>
    <w:rsid w:val="00B767D8"/>
    <w:rsid w:val="00B80A4A"/>
    <w:rsid w:val="00B87B85"/>
    <w:rsid w:val="00B92DB2"/>
    <w:rsid w:val="00BA13A0"/>
    <w:rsid w:val="00BA420A"/>
    <w:rsid w:val="00BA5769"/>
    <w:rsid w:val="00BA7247"/>
    <w:rsid w:val="00BB3927"/>
    <w:rsid w:val="00BB3BEB"/>
    <w:rsid w:val="00BC6D4D"/>
    <w:rsid w:val="00BE0303"/>
    <w:rsid w:val="00BE0F1B"/>
    <w:rsid w:val="00BE2223"/>
    <w:rsid w:val="00BE3933"/>
    <w:rsid w:val="00BF1D67"/>
    <w:rsid w:val="00BF63A2"/>
    <w:rsid w:val="00BF6D22"/>
    <w:rsid w:val="00C00890"/>
    <w:rsid w:val="00C05D56"/>
    <w:rsid w:val="00C111C5"/>
    <w:rsid w:val="00C120FE"/>
    <w:rsid w:val="00C14D89"/>
    <w:rsid w:val="00C15628"/>
    <w:rsid w:val="00C2118C"/>
    <w:rsid w:val="00C25F32"/>
    <w:rsid w:val="00C43D11"/>
    <w:rsid w:val="00C60DBB"/>
    <w:rsid w:val="00C62C3B"/>
    <w:rsid w:val="00C67053"/>
    <w:rsid w:val="00C727C2"/>
    <w:rsid w:val="00C73AF5"/>
    <w:rsid w:val="00C75E11"/>
    <w:rsid w:val="00C811FF"/>
    <w:rsid w:val="00C876BD"/>
    <w:rsid w:val="00C97FA0"/>
    <w:rsid w:val="00CA2D7B"/>
    <w:rsid w:val="00CA4B02"/>
    <w:rsid w:val="00CA6976"/>
    <w:rsid w:val="00CB2095"/>
    <w:rsid w:val="00CB522C"/>
    <w:rsid w:val="00CB67C9"/>
    <w:rsid w:val="00CC08A6"/>
    <w:rsid w:val="00CC14C0"/>
    <w:rsid w:val="00CC67FB"/>
    <w:rsid w:val="00CD21F9"/>
    <w:rsid w:val="00CD2724"/>
    <w:rsid w:val="00CD377A"/>
    <w:rsid w:val="00CD6B09"/>
    <w:rsid w:val="00CD6E52"/>
    <w:rsid w:val="00CE3047"/>
    <w:rsid w:val="00CF0DB7"/>
    <w:rsid w:val="00CF2F11"/>
    <w:rsid w:val="00CF3304"/>
    <w:rsid w:val="00CF4D27"/>
    <w:rsid w:val="00D07A19"/>
    <w:rsid w:val="00D13DF8"/>
    <w:rsid w:val="00D21001"/>
    <w:rsid w:val="00D21ED0"/>
    <w:rsid w:val="00D258C8"/>
    <w:rsid w:val="00D32AB2"/>
    <w:rsid w:val="00D32D05"/>
    <w:rsid w:val="00D33CF9"/>
    <w:rsid w:val="00D3720A"/>
    <w:rsid w:val="00D43FAB"/>
    <w:rsid w:val="00D46372"/>
    <w:rsid w:val="00D51454"/>
    <w:rsid w:val="00D526A8"/>
    <w:rsid w:val="00D5616C"/>
    <w:rsid w:val="00D63B2A"/>
    <w:rsid w:val="00D72475"/>
    <w:rsid w:val="00D81953"/>
    <w:rsid w:val="00D82B90"/>
    <w:rsid w:val="00D90F3E"/>
    <w:rsid w:val="00D95CDA"/>
    <w:rsid w:val="00D97FC9"/>
    <w:rsid w:val="00DA157B"/>
    <w:rsid w:val="00DA16C5"/>
    <w:rsid w:val="00DA2A0C"/>
    <w:rsid w:val="00DB150F"/>
    <w:rsid w:val="00DC21D6"/>
    <w:rsid w:val="00DC4327"/>
    <w:rsid w:val="00DD33F1"/>
    <w:rsid w:val="00DE2255"/>
    <w:rsid w:val="00DE5AC5"/>
    <w:rsid w:val="00DE5B20"/>
    <w:rsid w:val="00DF1D15"/>
    <w:rsid w:val="00DF3067"/>
    <w:rsid w:val="00DF6F66"/>
    <w:rsid w:val="00DF7076"/>
    <w:rsid w:val="00DF72D3"/>
    <w:rsid w:val="00E01656"/>
    <w:rsid w:val="00E02C8C"/>
    <w:rsid w:val="00E06633"/>
    <w:rsid w:val="00E1074D"/>
    <w:rsid w:val="00E15F06"/>
    <w:rsid w:val="00E25251"/>
    <w:rsid w:val="00E469B0"/>
    <w:rsid w:val="00E46D1D"/>
    <w:rsid w:val="00E502AA"/>
    <w:rsid w:val="00E53E6F"/>
    <w:rsid w:val="00E55A19"/>
    <w:rsid w:val="00E7153E"/>
    <w:rsid w:val="00E73592"/>
    <w:rsid w:val="00E75664"/>
    <w:rsid w:val="00E76106"/>
    <w:rsid w:val="00E817A8"/>
    <w:rsid w:val="00E862E3"/>
    <w:rsid w:val="00E8784D"/>
    <w:rsid w:val="00E8785B"/>
    <w:rsid w:val="00E87A1B"/>
    <w:rsid w:val="00E902C1"/>
    <w:rsid w:val="00E91335"/>
    <w:rsid w:val="00E95C92"/>
    <w:rsid w:val="00EA25DA"/>
    <w:rsid w:val="00EA3B55"/>
    <w:rsid w:val="00EA784E"/>
    <w:rsid w:val="00EB05A2"/>
    <w:rsid w:val="00EB0C86"/>
    <w:rsid w:val="00EB3C14"/>
    <w:rsid w:val="00EB4581"/>
    <w:rsid w:val="00EB7096"/>
    <w:rsid w:val="00EB7411"/>
    <w:rsid w:val="00EC0DC4"/>
    <w:rsid w:val="00EC3947"/>
    <w:rsid w:val="00EC5168"/>
    <w:rsid w:val="00EC5BC3"/>
    <w:rsid w:val="00EC652E"/>
    <w:rsid w:val="00ED48A1"/>
    <w:rsid w:val="00ED6955"/>
    <w:rsid w:val="00EE0C7F"/>
    <w:rsid w:val="00EF1B21"/>
    <w:rsid w:val="00F032F0"/>
    <w:rsid w:val="00F12881"/>
    <w:rsid w:val="00F2540A"/>
    <w:rsid w:val="00F30332"/>
    <w:rsid w:val="00F45A0C"/>
    <w:rsid w:val="00F47DFD"/>
    <w:rsid w:val="00F62F1C"/>
    <w:rsid w:val="00F678CB"/>
    <w:rsid w:val="00F7353E"/>
    <w:rsid w:val="00F77C95"/>
    <w:rsid w:val="00F83CC3"/>
    <w:rsid w:val="00F83FE0"/>
    <w:rsid w:val="00F87761"/>
    <w:rsid w:val="00F91B5E"/>
    <w:rsid w:val="00F977BE"/>
    <w:rsid w:val="00FA0310"/>
    <w:rsid w:val="00FA25C5"/>
    <w:rsid w:val="00FA4331"/>
    <w:rsid w:val="00FA7274"/>
    <w:rsid w:val="00FB44E3"/>
    <w:rsid w:val="00FC243B"/>
    <w:rsid w:val="00FD1255"/>
    <w:rsid w:val="00FD42BC"/>
    <w:rsid w:val="00FE54E2"/>
    <w:rsid w:val="00FE7DC3"/>
    <w:rsid w:val="00FF4C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B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100C"/>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45C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5C6A"/>
  </w:style>
  <w:style w:type="paragraph" w:styleId="Fuzeile">
    <w:name w:val="footer"/>
    <w:basedOn w:val="Standard"/>
    <w:link w:val="FuzeileZchn"/>
    <w:uiPriority w:val="99"/>
    <w:unhideWhenUsed/>
    <w:rsid w:val="00645C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5C6A"/>
  </w:style>
  <w:style w:type="paragraph" w:styleId="Sprechblasentext">
    <w:name w:val="Balloon Text"/>
    <w:basedOn w:val="Standard"/>
    <w:link w:val="SprechblasentextZchn"/>
    <w:uiPriority w:val="99"/>
    <w:semiHidden/>
    <w:unhideWhenUsed/>
    <w:rsid w:val="00645C6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5C6A"/>
    <w:rPr>
      <w:rFonts w:ascii="Tahoma" w:hAnsi="Tahoma" w:cs="Tahoma"/>
      <w:sz w:val="16"/>
      <w:szCs w:val="16"/>
    </w:rPr>
  </w:style>
  <w:style w:type="table" w:styleId="Tabellenraster">
    <w:name w:val="Table Grid"/>
    <w:basedOn w:val="NormaleTabelle"/>
    <w:uiPriority w:val="59"/>
    <w:rsid w:val="000F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345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594">
      <w:bodyDiv w:val="1"/>
      <w:marLeft w:val="0"/>
      <w:marRight w:val="0"/>
      <w:marTop w:val="0"/>
      <w:marBottom w:val="0"/>
      <w:divBdr>
        <w:top w:val="none" w:sz="0" w:space="0" w:color="auto"/>
        <w:left w:val="none" w:sz="0" w:space="0" w:color="auto"/>
        <w:bottom w:val="none" w:sz="0" w:space="0" w:color="auto"/>
        <w:right w:val="none" w:sz="0" w:space="0" w:color="auto"/>
      </w:divBdr>
      <w:divsChild>
        <w:div w:id="36976031">
          <w:marLeft w:val="446"/>
          <w:marRight w:val="0"/>
          <w:marTop w:val="216"/>
          <w:marBottom w:val="0"/>
          <w:divBdr>
            <w:top w:val="none" w:sz="0" w:space="0" w:color="auto"/>
            <w:left w:val="none" w:sz="0" w:space="0" w:color="auto"/>
            <w:bottom w:val="none" w:sz="0" w:space="0" w:color="auto"/>
            <w:right w:val="none" w:sz="0" w:space="0" w:color="auto"/>
          </w:divBdr>
        </w:div>
        <w:div w:id="1152796350">
          <w:marLeft w:val="446"/>
          <w:marRight w:val="0"/>
          <w:marTop w:val="216"/>
          <w:marBottom w:val="0"/>
          <w:divBdr>
            <w:top w:val="none" w:sz="0" w:space="0" w:color="auto"/>
            <w:left w:val="none" w:sz="0" w:space="0" w:color="auto"/>
            <w:bottom w:val="none" w:sz="0" w:space="0" w:color="auto"/>
            <w:right w:val="none" w:sz="0" w:space="0" w:color="auto"/>
          </w:divBdr>
        </w:div>
        <w:div w:id="1201866578">
          <w:marLeft w:val="446"/>
          <w:marRight w:val="0"/>
          <w:marTop w:val="216"/>
          <w:marBottom w:val="0"/>
          <w:divBdr>
            <w:top w:val="none" w:sz="0" w:space="0" w:color="auto"/>
            <w:left w:val="none" w:sz="0" w:space="0" w:color="auto"/>
            <w:bottom w:val="none" w:sz="0" w:space="0" w:color="auto"/>
            <w:right w:val="none" w:sz="0" w:space="0" w:color="auto"/>
          </w:divBdr>
        </w:div>
      </w:divsChild>
    </w:div>
    <w:div w:id="85225739">
      <w:bodyDiv w:val="1"/>
      <w:marLeft w:val="0"/>
      <w:marRight w:val="0"/>
      <w:marTop w:val="0"/>
      <w:marBottom w:val="0"/>
      <w:divBdr>
        <w:top w:val="none" w:sz="0" w:space="0" w:color="auto"/>
        <w:left w:val="none" w:sz="0" w:space="0" w:color="auto"/>
        <w:bottom w:val="none" w:sz="0" w:space="0" w:color="auto"/>
        <w:right w:val="none" w:sz="0" w:space="0" w:color="auto"/>
      </w:divBdr>
    </w:div>
    <w:div w:id="637304058">
      <w:bodyDiv w:val="1"/>
      <w:marLeft w:val="0"/>
      <w:marRight w:val="0"/>
      <w:marTop w:val="0"/>
      <w:marBottom w:val="0"/>
      <w:divBdr>
        <w:top w:val="none" w:sz="0" w:space="0" w:color="auto"/>
        <w:left w:val="none" w:sz="0" w:space="0" w:color="auto"/>
        <w:bottom w:val="none" w:sz="0" w:space="0" w:color="auto"/>
        <w:right w:val="none" w:sz="0" w:space="0" w:color="auto"/>
      </w:divBdr>
    </w:div>
    <w:div w:id="1018309122">
      <w:bodyDiv w:val="1"/>
      <w:marLeft w:val="0"/>
      <w:marRight w:val="0"/>
      <w:marTop w:val="0"/>
      <w:marBottom w:val="0"/>
      <w:divBdr>
        <w:top w:val="none" w:sz="0" w:space="0" w:color="auto"/>
        <w:left w:val="none" w:sz="0" w:space="0" w:color="auto"/>
        <w:bottom w:val="none" w:sz="0" w:space="0" w:color="auto"/>
        <w:right w:val="none" w:sz="0" w:space="0" w:color="auto"/>
      </w:divBdr>
    </w:div>
    <w:div w:id="1604216926">
      <w:bodyDiv w:val="1"/>
      <w:marLeft w:val="0"/>
      <w:marRight w:val="0"/>
      <w:marTop w:val="0"/>
      <w:marBottom w:val="0"/>
      <w:divBdr>
        <w:top w:val="none" w:sz="0" w:space="0" w:color="auto"/>
        <w:left w:val="none" w:sz="0" w:space="0" w:color="auto"/>
        <w:bottom w:val="none" w:sz="0" w:space="0" w:color="auto"/>
        <w:right w:val="none" w:sz="0" w:space="0" w:color="auto"/>
      </w:divBdr>
    </w:div>
    <w:div w:id="211493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C:\Users\Roth\AppData\Local\Temp\$$dv$$\www.urteilsticker-betriebsrat.de"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59D87-EB98-4275-A565-85E512D2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1722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2026-07-29T13:11:00Z</dcterms:created>
  <dcterms:modified xsi:type="dcterms:W3CDTF">2026-07-29T13:12:00Z</dcterms:modified>
</cp:coreProperties>
</file>