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8DFEFC" w14:textId="77777777" w:rsidR="00BE3933" w:rsidRDefault="00BE3933" w:rsidP="00BE3933"/>
    <w:p w14:paraId="22FC3359" w14:textId="23E4DEEC" w:rsidR="00246274" w:rsidRPr="00E76106" w:rsidRDefault="00C14D89" w:rsidP="00DD33F1">
      <w:pPr>
        <w:spacing w:after="120"/>
        <w:rPr>
          <w:b/>
          <w:bCs/>
          <w:color w:val="5F497A" w:themeColor="accent4" w:themeShade="BF"/>
          <w:sz w:val="28"/>
          <w:szCs w:val="28"/>
        </w:rPr>
      </w:pPr>
      <w:r w:rsidRPr="00C14D89">
        <w:rPr>
          <w:b/>
          <w:bCs/>
          <w:color w:val="5F497A" w:themeColor="accent4" w:themeShade="BF"/>
          <w:sz w:val="28"/>
          <w:szCs w:val="28"/>
        </w:rPr>
        <w:t>C</w:t>
      </w:r>
      <w:r>
        <w:rPr>
          <w:b/>
          <w:bCs/>
          <w:color w:val="5F497A" w:themeColor="accent4" w:themeShade="BF"/>
          <w:sz w:val="28"/>
          <w:szCs w:val="28"/>
        </w:rPr>
        <w:t>heckliste</w:t>
      </w:r>
      <w:r w:rsidR="00B10A67">
        <w:rPr>
          <w:b/>
          <w:bCs/>
          <w:color w:val="5F497A" w:themeColor="accent4" w:themeShade="BF"/>
          <w:sz w:val="28"/>
          <w:szCs w:val="28"/>
        </w:rPr>
        <w:t xml:space="preserve">: </w:t>
      </w:r>
      <w:r w:rsidR="00127AB2" w:rsidRPr="00127AB2">
        <w:rPr>
          <w:b/>
          <w:bCs/>
          <w:color w:val="5F497A" w:themeColor="accent4" w:themeShade="BF"/>
          <w:sz w:val="28"/>
          <w:szCs w:val="28"/>
        </w:rPr>
        <w:t>Konsultationsverfahren nach § 17 Abs. 2 KSchG</w:t>
      </w:r>
    </w:p>
    <w:tbl>
      <w:tblPr>
        <w:tblStyle w:val="Tabellenraster"/>
        <w:tblW w:w="0" w:type="auto"/>
        <w:tblLook w:val="04A0" w:firstRow="1" w:lastRow="0" w:firstColumn="1" w:lastColumn="0" w:noHBand="0" w:noVBand="1"/>
      </w:tblPr>
      <w:tblGrid>
        <w:gridCol w:w="7792"/>
        <w:gridCol w:w="567"/>
        <w:gridCol w:w="644"/>
      </w:tblGrid>
      <w:tr w:rsidR="00E76106" w14:paraId="39303D1F" w14:textId="77777777" w:rsidTr="009A0679">
        <w:tc>
          <w:tcPr>
            <w:tcW w:w="7792" w:type="dxa"/>
          </w:tcPr>
          <w:p w14:paraId="15BBFFD9" w14:textId="2295C556" w:rsidR="00E76106" w:rsidRPr="00127AB2" w:rsidRDefault="00127AB2" w:rsidP="00127AB2">
            <w:pPr>
              <w:spacing w:after="120"/>
              <w:rPr>
                <w:b/>
                <w:bCs/>
              </w:rPr>
            </w:pPr>
            <w:r w:rsidRPr="00127AB2">
              <w:rPr>
                <w:b/>
                <w:bCs/>
              </w:rPr>
              <w:t>Hat der Arbeitgeber dem Betriebsrat schriftlich mitgeteilt …</w:t>
            </w:r>
          </w:p>
        </w:tc>
        <w:tc>
          <w:tcPr>
            <w:tcW w:w="567" w:type="dxa"/>
          </w:tcPr>
          <w:p w14:paraId="6852DB28" w14:textId="44BE78B1" w:rsidR="00E76106" w:rsidRPr="00E76106" w:rsidRDefault="00E76106" w:rsidP="007F373A">
            <w:pPr>
              <w:spacing w:after="120"/>
              <w:jc w:val="both"/>
              <w:rPr>
                <w:b/>
                <w:bCs/>
              </w:rPr>
            </w:pPr>
            <w:r w:rsidRPr="00E76106">
              <w:rPr>
                <w:b/>
                <w:bCs/>
              </w:rPr>
              <w:t>J</w:t>
            </w:r>
            <w:r>
              <w:rPr>
                <w:b/>
                <w:bCs/>
              </w:rPr>
              <w:t>a</w:t>
            </w:r>
          </w:p>
        </w:tc>
        <w:tc>
          <w:tcPr>
            <w:tcW w:w="644" w:type="dxa"/>
          </w:tcPr>
          <w:p w14:paraId="4DAE77A1" w14:textId="1E7D1525" w:rsidR="00E76106" w:rsidRPr="00E76106" w:rsidRDefault="00E76106" w:rsidP="007F373A">
            <w:pPr>
              <w:spacing w:after="120"/>
              <w:jc w:val="both"/>
              <w:rPr>
                <w:b/>
                <w:bCs/>
              </w:rPr>
            </w:pPr>
            <w:r w:rsidRPr="00E76106">
              <w:rPr>
                <w:b/>
                <w:bCs/>
              </w:rPr>
              <w:t>N</w:t>
            </w:r>
            <w:r>
              <w:rPr>
                <w:b/>
                <w:bCs/>
              </w:rPr>
              <w:t>ein</w:t>
            </w:r>
          </w:p>
        </w:tc>
      </w:tr>
      <w:tr w:rsidR="00DE2255" w14:paraId="073E7253" w14:textId="77777777" w:rsidTr="009A0679">
        <w:tc>
          <w:tcPr>
            <w:tcW w:w="7792" w:type="dxa"/>
          </w:tcPr>
          <w:p w14:paraId="0AE6AFA6" w14:textId="631BD0D8" w:rsidR="00DE2255" w:rsidRPr="00DD33F1" w:rsidRDefault="00127AB2" w:rsidP="00300C62">
            <w:pPr>
              <w:spacing w:after="120"/>
            </w:pPr>
            <w:r>
              <w:t>… die Gründe für die geplanten Entlassungen?</w:t>
            </w:r>
          </w:p>
        </w:tc>
        <w:tc>
          <w:tcPr>
            <w:tcW w:w="567" w:type="dxa"/>
          </w:tcPr>
          <w:p w14:paraId="4EED3850" w14:textId="162AA691" w:rsidR="00DE2255" w:rsidRPr="00DF1D15" w:rsidRDefault="00DE2255" w:rsidP="007F373A">
            <w:pPr>
              <w:spacing w:after="120"/>
              <w:jc w:val="both"/>
              <w:rPr>
                <w:sz w:val="24"/>
                <w:szCs w:val="24"/>
              </w:rPr>
            </w:pPr>
            <w:r w:rsidRPr="00DF1D15">
              <w:rPr>
                <w:sz w:val="24"/>
                <w:szCs w:val="24"/>
              </w:rPr>
              <w:t>□</w:t>
            </w:r>
          </w:p>
        </w:tc>
        <w:tc>
          <w:tcPr>
            <w:tcW w:w="644" w:type="dxa"/>
          </w:tcPr>
          <w:p w14:paraId="7D963A10" w14:textId="7D44BB19" w:rsidR="00DE2255" w:rsidRPr="00DF1D15" w:rsidRDefault="00DE2255" w:rsidP="007F373A">
            <w:pPr>
              <w:spacing w:after="120"/>
              <w:jc w:val="both"/>
              <w:rPr>
                <w:sz w:val="24"/>
                <w:szCs w:val="24"/>
              </w:rPr>
            </w:pPr>
            <w:r w:rsidRPr="00DF1D15">
              <w:rPr>
                <w:sz w:val="24"/>
                <w:szCs w:val="24"/>
              </w:rPr>
              <w:t>□</w:t>
            </w:r>
          </w:p>
        </w:tc>
      </w:tr>
      <w:tr w:rsidR="00300784" w14:paraId="5ACF1958" w14:textId="77777777" w:rsidTr="009A0679">
        <w:tc>
          <w:tcPr>
            <w:tcW w:w="7792" w:type="dxa"/>
          </w:tcPr>
          <w:p w14:paraId="40071235" w14:textId="4C8AA13F" w:rsidR="00300784" w:rsidRDefault="00127AB2" w:rsidP="00300C62">
            <w:pPr>
              <w:spacing w:after="120"/>
            </w:pPr>
            <w:r>
              <w:t>… die Zahl der zu entlassenden Arbeitnehmer?</w:t>
            </w:r>
          </w:p>
        </w:tc>
        <w:tc>
          <w:tcPr>
            <w:tcW w:w="567" w:type="dxa"/>
          </w:tcPr>
          <w:p w14:paraId="6A525CE2" w14:textId="25E7A923" w:rsidR="00300784" w:rsidRPr="00DF1D15" w:rsidRDefault="00300784" w:rsidP="007F373A">
            <w:pPr>
              <w:spacing w:after="120"/>
              <w:jc w:val="both"/>
              <w:rPr>
                <w:sz w:val="24"/>
                <w:szCs w:val="24"/>
              </w:rPr>
            </w:pPr>
            <w:r w:rsidRPr="00DF1D15">
              <w:rPr>
                <w:sz w:val="24"/>
                <w:szCs w:val="24"/>
              </w:rPr>
              <w:t>□</w:t>
            </w:r>
          </w:p>
        </w:tc>
        <w:tc>
          <w:tcPr>
            <w:tcW w:w="644" w:type="dxa"/>
          </w:tcPr>
          <w:p w14:paraId="74C23DF0" w14:textId="43507889" w:rsidR="00300784" w:rsidRPr="00DF1D15" w:rsidRDefault="00300784" w:rsidP="007F373A">
            <w:pPr>
              <w:spacing w:after="120"/>
              <w:jc w:val="both"/>
              <w:rPr>
                <w:sz w:val="24"/>
                <w:szCs w:val="24"/>
              </w:rPr>
            </w:pPr>
            <w:r w:rsidRPr="00DF1D15">
              <w:rPr>
                <w:sz w:val="24"/>
                <w:szCs w:val="24"/>
              </w:rPr>
              <w:t>□</w:t>
            </w:r>
          </w:p>
        </w:tc>
      </w:tr>
      <w:tr w:rsidR="00232427" w14:paraId="62940208" w14:textId="77777777" w:rsidTr="009A0679">
        <w:tc>
          <w:tcPr>
            <w:tcW w:w="7792" w:type="dxa"/>
          </w:tcPr>
          <w:p w14:paraId="5FD77361" w14:textId="1961FBA8" w:rsidR="00232427" w:rsidRDefault="00127AB2" w:rsidP="00300C62">
            <w:pPr>
              <w:spacing w:after="120"/>
            </w:pPr>
            <w:r>
              <w:t>… die betroffenen Berufsgruppen?</w:t>
            </w:r>
          </w:p>
        </w:tc>
        <w:tc>
          <w:tcPr>
            <w:tcW w:w="567" w:type="dxa"/>
          </w:tcPr>
          <w:p w14:paraId="67724B58" w14:textId="5BBC4D59" w:rsidR="00232427" w:rsidRPr="00DF1D15" w:rsidRDefault="00232427" w:rsidP="007F373A">
            <w:pPr>
              <w:spacing w:after="120"/>
              <w:jc w:val="both"/>
              <w:rPr>
                <w:sz w:val="24"/>
                <w:szCs w:val="24"/>
              </w:rPr>
            </w:pPr>
            <w:r w:rsidRPr="00DF1D15">
              <w:rPr>
                <w:sz w:val="24"/>
                <w:szCs w:val="24"/>
              </w:rPr>
              <w:t>□</w:t>
            </w:r>
          </w:p>
        </w:tc>
        <w:tc>
          <w:tcPr>
            <w:tcW w:w="644" w:type="dxa"/>
          </w:tcPr>
          <w:p w14:paraId="26C15985" w14:textId="61F02772" w:rsidR="00232427" w:rsidRPr="00DF1D15" w:rsidRDefault="00232427" w:rsidP="007F373A">
            <w:pPr>
              <w:spacing w:after="120"/>
              <w:jc w:val="both"/>
              <w:rPr>
                <w:sz w:val="24"/>
                <w:szCs w:val="24"/>
              </w:rPr>
            </w:pPr>
            <w:r w:rsidRPr="00DF1D15">
              <w:rPr>
                <w:sz w:val="24"/>
                <w:szCs w:val="24"/>
              </w:rPr>
              <w:t>□</w:t>
            </w:r>
          </w:p>
        </w:tc>
      </w:tr>
      <w:tr w:rsidR="006B6FB7" w14:paraId="54EE5B0F" w14:textId="77777777" w:rsidTr="009A0679">
        <w:tc>
          <w:tcPr>
            <w:tcW w:w="7792" w:type="dxa"/>
          </w:tcPr>
          <w:p w14:paraId="300DCCF5" w14:textId="3F031919" w:rsidR="006B6FB7" w:rsidRDefault="00127AB2" w:rsidP="00300C62">
            <w:pPr>
              <w:spacing w:after="120"/>
            </w:pPr>
            <w:r>
              <w:t>… die Gesamtzahl der regelmäßig im Betrieb beschäftigten Arbeitnehmer?</w:t>
            </w:r>
          </w:p>
        </w:tc>
        <w:tc>
          <w:tcPr>
            <w:tcW w:w="567" w:type="dxa"/>
          </w:tcPr>
          <w:p w14:paraId="1C7CA9B3" w14:textId="57FA79E0" w:rsidR="006B6FB7" w:rsidRPr="00DF1D15" w:rsidRDefault="006B6FB7" w:rsidP="007F373A">
            <w:pPr>
              <w:spacing w:after="120"/>
              <w:jc w:val="both"/>
              <w:rPr>
                <w:sz w:val="24"/>
                <w:szCs w:val="24"/>
              </w:rPr>
            </w:pPr>
            <w:r w:rsidRPr="00DF1D15">
              <w:rPr>
                <w:sz w:val="24"/>
                <w:szCs w:val="24"/>
              </w:rPr>
              <w:t>□</w:t>
            </w:r>
          </w:p>
        </w:tc>
        <w:tc>
          <w:tcPr>
            <w:tcW w:w="644" w:type="dxa"/>
          </w:tcPr>
          <w:p w14:paraId="7586F192" w14:textId="3F2270C6" w:rsidR="006B6FB7" w:rsidRPr="00DF1D15" w:rsidRDefault="006B6FB7" w:rsidP="007F373A">
            <w:pPr>
              <w:spacing w:after="120"/>
              <w:jc w:val="both"/>
              <w:rPr>
                <w:sz w:val="24"/>
                <w:szCs w:val="24"/>
              </w:rPr>
            </w:pPr>
            <w:r w:rsidRPr="00DF1D15">
              <w:rPr>
                <w:sz w:val="24"/>
                <w:szCs w:val="24"/>
              </w:rPr>
              <w:t>□</w:t>
            </w:r>
          </w:p>
        </w:tc>
      </w:tr>
      <w:tr w:rsidR="006B6FB7" w14:paraId="5DEF0E33" w14:textId="77777777" w:rsidTr="009A0679">
        <w:tc>
          <w:tcPr>
            <w:tcW w:w="7792" w:type="dxa"/>
          </w:tcPr>
          <w:p w14:paraId="7E8C330D" w14:textId="0C5D3429" w:rsidR="006B6FB7" w:rsidRDefault="00127AB2" w:rsidP="00300C62">
            <w:pPr>
              <w:spacing w:after="120"/>
            </w:pPr>
            <w:r>
              <w:t>… die Berufsgruppen der regelmäßig im Betrieb beschäftigten Arbeitnehmer?</w:t>
            </w:r>
          </w:p>
        </w:tc>
        <w:tc>
          <w:tcPr>
            <w:tcW w:w="567" w:type="dxa"/>
          </w:tcPr>
          <w:p w14:paraId="638F7BB9" w14:textId="274D3313" w:rsidR="006B6FB7" w:rsidRPr="00DF1D15" w:rsidRDefault="006B6FB7" w:rsidP="007F373A">
            <w:pPr>
              <w:spacing w:after="120"/>
              <w:jc w:val="both"/>
              <w:rPr>
                <w:sz w:val="24"/>
                <w:szCs w:val="24"/>
              </w:rPr>
            </w:pPr>
            <w:r w:rsidRPr="00DF1D15">
              <w:rPr>
                <w:sz w:val="24"/>
                <w:szCs w:val="24"/>
              </w:rPr>
              <w:t>□</w:t>
            </w:r>
          </w:p>
        </w:tc>
        <w:tc>
          <w:tcPr>
            <w:tcW w:w="644" w:type="dxa"/>
          </w:tcPr>
          <w:p w14:paraId="128A47BE" w14:textId="57AD1CE5" w:rsidR="006B6FB7" w:rsidRPr="00DF1D15" w:rsidRDefault="006B6FB7" w:rsidP="007F373A">
            <w:pPr>
              <w:spacing w:after="120"/>
              <w:jc w:val="both"/>
              <w:rPr>
                <w:sz w:val="24"/>
                <w:szCs w:val="24"/>
              </w:rPr>
            </w:pPr>
            <w:r w:rsidRPr="00DF1D15">
              <w:rPr>
                <w:sz w:val="24"/>
                <w:szCs w:val="24"/>
              </w:rPr>
              <w:t>□</w:t>
            </w:r>
          </w:p>
        </w:tc>
      </w:tr>
      <w:tr w:rsidR="00A21A41" w14:paraId="5C25C777" w14:textId="77777777" w:rsidTr="009A0679">
        <w:tc>
          <w:tcPr>
            <w:tcW w:w="7792" w:type="dxa"/>
          </w:tcPr>
          <w:p w14:paraId="20CD8BE5" w14:textId="202A384E" w:rsidR="00A21A41" w:rsidRPr="00A21A41" w:rsidRDefault="00127AB2" w:rsidP="00300C62">
            <w:pPr>
              <w:spacing w:after="120"/>
            </w:pPr>
            <w:r>
              <w:t>… den geplanten Zeitraum der Entlassungen?</w:t>
            </w:r>
          </w:p>
        </w:tc>
        <w:tc>
          <w:tcPr>
            <w:tcW w:w="567" w:type="dxa"/>
          </w:tcPr>
          <w:p w14:paraId="087C997A" w14:textId="0D4D8163" w:rsidR="00A21A41" w:rsidRPr="00DF1D15" w:rsidRDefault="00A21A41" w:rsidP="007F373A">
            <w:pPr>
              <w:spacing w:after="120"/>
              <w:jc w:val="both"/>
              <w:rPr>
                <w:sz w:val="24"/>
                <w:szCs w:val="24"/>
              </w:rPr>
            </w:pPr>
            <w:r w:rsidRPr="00DF1D15">
              <w:rPr>
                <w:sz w:val="24"/>
                <w:szCs w:val="24"/>
              </w:rPr>
              <w:t>□</w:t>
            </w:r>
          </w:p>
        </w:tc>
        <w:tc>
          <w:tcPr>
            <w:tcW w:w="644" w:type="dxa"/>
          </w:tcPr>
          <w:p w14:paraId="2F188EA9" w14:textId="7169647D" w:rsidR="00A21A41" w:rsidRPr="00DF1D15" w:rsidRDefault="00A21A41" w:rsidP="007F373A">
            <w:pPr>
              <w:spacing w:after="120"/>
              <w:jc w:val="both"/>
              <w:rPr>
                <w:sz w:val="24"/>
                <w:szCs w:val="24"/>
              </w:rPr>
            </w:pPr>
            <w:r w:rsidRPr="00DF1D15">
              <w:rPr>
                <w:sz w:val="24"/>
                <w:szCs w:val="24"/>
              </w:rPr>
              <w:t>□</w:t>
            </w:r>
          </w:p>
        </w:tc>
      </w:tr>
      <w:tr w:rsidR="00127AB2" w14:paraId="14CFAE3C" w14:textId="77777777" w:rsidTr="009A0679">
        <w:tc>
          <w:tcPr>
            <w:tcW w:w="7792" w:type="dxa"/>
          </w:tcPr>
          <w:p w14:paraId="686329EC" w14:textId="07A629B2" w:rsidR="00127AB2" w:rsidRDefault="00127AB2" w:rsidP="00300C62">
            <w:pPr>
              <w:spacing w:after="120"/>
            </w:pPr>
            <w:r>
              <w:t>… die vorgesehenen Auswahlkriterien?</w:t>
            </w:r>
          </w:p>
        </w:tc>
        <w:tc>
          <w:tcPr>
            <w:tcW w:w="567" w:type="dxa"/>
          </w:tcPr>
          <w:p w14:paraId="3F4C3F91" w14:textId="7110DBF3" w:rsidR="00127AB2" w:rsidRPr="00DF1D15" w:rsidRDefault="00127AB2" w:rsidP="007F373A">
            <w:pPr>
              <w:spacing w:after="120"/>
              <w:jc w:val="both"/>
              <w:rPr>
                <w:sz w:val="24"/>
                <w:szCs w:val="24"/>
              </w:rPr>
            </w:pPr>
            <w:r w:rsidRPr="00DF1D15">
              <w:rPr>
                <w:sz w:val="24"/>
                <w:szCs w:val="24"/>
              </w:rPr>
              <w:t>□</w:t>
            </w:r>
          </w:p>
        </w:tc>
        <w:tc>
          <w:tcPr>
            <w:tcW w:w="644" w:type="dxa"/>
          </w:tcPr>
          <w:p w14:paraId="6B2F68AD" w14:textId="2ED2EFD1" w:rsidR="00127AB2" w:rsidRPr="00DF1D15" w:rsidRDefault="00127AB2" w:rsidP="007F373A">
            <w:pPr>
              <w:spacing w:after="120"/>
              <w:jc w:val="both"/>
              <w:rPr>
                <w:sz w:val="24"/>
                <w:szCs w:val="24"/>
              </w:rPr>
            </w:pPr>
            <w:r w:rsidRPr="00DF1D15">
              <w:rPr>
                <w:sz w:val="24"/>
                <w:szCs w:val="24"/>
              </w:rPr>
              <w:t>□</w:t>
            </w:r>
          </w:p>
        </w:tc>
      </w:tr>
      <w:tr w:rsidR="00127AB2" w14:paraId="22084136" w14:textId="77777777" w:rsidTr="009A0679">
        <w:tc>
          <w:tcPr>
            <w:tcW w:w="7792" w:type="dxa"/>
          </w:tcPr>
          <w:p w14:paraId="34B88A7A" w14:textId="6240D9E2" w:rsidR="00127AB2" w:rsidRDefault="00127AB2" w:rsidP="00300C62">
            <w:pPr>
              <w:spacing w:after="120"/>
            </w:pPr>
            <w:r>
              <w:t>… die Kriterien für etwaige Abfindungsberechnungen?</w:t>
            </w:r>
          </w:p>
        </w:tc>
        <w:tc>
          <w:tcPr>
            <w:tcW w:w="567" w:type="dxa"/>
          </w:tcPr>
          <w:p w14:paraId="26A52956" w14:textId="6D46E630" w:rsidR="00127AB2" w:rsidRPr="00DF1D15" w:rsidRDefault="00127AB2" w:rsidP="007F373A">
            <w:pPr>
              <w:spacing w:after="120"/>
              <w:jc w:val="both"/>
              <w:rPr>
                <w:sz w:val="24"/>
                <w:szCs w:val="24"/>
              </w:rPr>
            </w:pPr>
            <w:r w:rsidRPr="00DF1D15">
              <w:rPr>
                <w:sz w:val="24"/>
                <w:szCs w:val="24"/>
              </w:rPr>
              <w:t>□</w:t>
            </w:r>
          </w:p>
        </w:tc>
        <w:tc>
          <w:tcPr>
            <w:tcW w:w="644" w:type="dxa"/>
          </w:tcPr>
          <w:p w14:paraId="292F98DE" w14:textId="53F9A14B" w:rsidR="00127AB2" w:rsidRPr="00DF1D15" w:rsidRDefault="00127AB2" w:rsidP="007F373A">
            <w:pPr>
              <w:spacing w:after="120"/>
              <w:jc w:val="both"/>
              <w:rPr>
                <w:sz w:val="24"/>
                <w:szCs w:val="24"/>
              </w:rPr>
            </w:pPr>
            <w:r w:rsidRPr="00DF1D15">
              <w:rPr>
                <w:sz w:val="24"/>
                <w:szCs w:val="24"/>
              </w:rPr>
              <w:t>□</w:t>
            </w:r>
          </w:p>
        </w:tc>
      </w:tr>
      <w:tr w:rsidR="00127AB2" w14:paraId="3793E9AB" w14:textId="77777777" w:rsidTr="001C33A9">
        <w:tc>
          <w:tcPr>
            <w:tcW w:w="9003" w:type="dxa"/>
            <w:gridSpan w:val="3"/>
          </w:tcPr>
          <w:p w14:paraId="44D4ECF9" w14:textId="5FEB0D56" w:rsidR="00127AB2" w:rsidRPr="00127AB2" w:rsidRDefault="00127AB2" w:rsidP="00127AB2">
            <w:pPr>
              <w:spacing w:after="120"/>
              <w:rPr>
                <w:b/>
                <w:bCs/>
              </w:rPr>
            </w:pPr>
            <w:r w:rsidRPr="00127AB2">
              <w:rPr>
                <w:b/>
                <w:bCs/>
              </w:rPr>
              <w:t>Haben Arbeitgeber und Betriebsrat …</w:t>
            </w:r>
          </w:p>
        </w:tc>
      </w:tr>
      <w:tr w:rsidR="00127AB2" w14:paraId="10E4EB55" w14:textId="77777777" w:rsidTr="009A0679">
        <w:tc>
          <w:tcPr>
            <w:tcW w:w="7792" w:type="dxa"/>
          </w:tcPr>
          <w:p w14:paraId="3B81C25A" w14:textId="46B38952" w:rsidR="00127AB2" w:rsidRDefault="00127AB2" w:rsidP="00300C62">
            <w:pPr>
              <w:spacing w:after="120"/>
            </w:pPr>
            <w:r>
              <w:t>… Maßnahmen zur Vermeidung von Entlassungen beraten (z. B. Kurzarbeit, Versetzungen, interne Vermittlung)?</w:t>
            </w:r>
          </w:p>
        </w:tc>
        <w:tc>
          <w:tcPr>
            <w:tcW w:w="567" w:type="dxa"/>
          </w:tcPr>
          <w:p w14:paraId="7C09BC27" w14:textId="2AAD9CC7" w:rsidR="00127AB2" w:rsidRPr="00DF1D15" w:rsidRDefault="00127AB2" w:rsidP="007F373A">
            <w:pPr>
              <w:spacing w:after="120"/>
              <w:jc w:val="both"/>
              <w:rPr>
                <w:sz w:val="24"/>
                <w:szCs w:val="24"/>
              </w:rPr>
            </w:pPr>
            <w:r w:rsidRPr="00DF1D15">
              <w:rPr>
                <w:sz w:val="24"/>
                <w:szCs w:val="24"/>
              </w:rPr>
              <w:t>□</w:t>
            </w:r>
          </w:p>
        </w:tc>
        <w:tc>
          <w:tcPr>
            <w:tcW w:w="644" w:type="dxa"/>
          </w:tcPr>
          <w:p w14:paraId="1C840C9F" w14:textId="616452A9" w:rsidR="00127AB2" w:rsidRPr="00DF1D15" w:rsidRDefault="00127AB2" w:rsidP="007F373A">
            <w:pPr>
              <w:spacing w:after="120"/>
              <w:jc w:val="both"/>
              <w:rPr>
                <w:sz w:val="24"/>
                <w:szCs w:val="24"/>
              </w:rPr>
            </w:pPr>
            <w:r w:rsidRPr="00DF1D15">
              <w:rPr>
                <w:sz w:val="24"/>
                <w:szCs w:val="24"/>
              </w:rPr>
              <w:t>□</w:t>
            </w:r>
          </w:p>
        </w:tc>
      </w:tr>
      <w:tr w:rsidR="00127AB2" w14:paraId="58CEDAF7" w14:textId="77777777" w:rsidTr="009A0679">
        <w:tc>
          <w:tcPr>
            <w:tcW w:w="7792" w:type="dxa"/>
          </w:tcPr>
          <w:p w14:paraId="1DC2792E" w14:textId="542F914B" w:rsidR="00127AB2" w:rsidRDefault="00127AB2" w:rsidP="00300C62">
            <w:pPr>
              <w:spacing w:after="120"/>
            </w:pPr>
            <w:r>
              <w:t>… Möglichkeiten zur Einschränkung des Umfangs der Entlassungen erörtert?</w:t>
            </w:r>
          </w:p>
        </w:tc>
        <w:tc>
          <w:tcPr>
            <w:tcW w:w="567" w:type="dxa"/>
          </w:tcPr>
          <w:p w14:paraId="48AFA7A3" w14:textId="60C40B76" w:rsidR="00127AB2" w:rsidRPr="00DF1D15" w:rsidRDefault="00127AB2" w:rsidP="007F373A">
            <w:pPr>
              <w:spacing w:after="120"/>
              <w:jc w:val="both"/>
              <w:rPr>
                <w:sz w:val="24"/>
                <w:szCs w:val="24"/>
              </w:rPr>
            </w:pPr>
            <w:r w:rsidRPr="00DF1D15">
              <w:rPr>
                <w:sz w:val="24"/>
                <w:szCs w:val="24"/>
              </w:rPr>
              <w:t>□</w:t>
            </w:r>
          </w:p>
        </w:tc>
        <w:tc>
          <w:tcPr>
            <w:tcW w:w="644" w:type="dxa"/>
          </w:tcPr>
          <w:p w14:paraId="15BEEE76" w14:textId="5BF8A78D" w:rsidR="00127AB2" w:rsidRPr="00DF1D15" w:rsidRDefault="00127AB2" w:rsidP="007F373A">
            <w:pPr>
              <w:spacing w:after="120"/>
              <w:jc w:val="both"/>
              <w:rPr>
                <w:sz w:val="24"/>
                <w:szCs w:val="24"/>
              </w:rPr>
            </w:pPr>
            <w:r w:rsidRPr="00DF1D15">
              <w:rPr>
                <w:sz w:val="24"/>
                <w:szCs w:val="24"/>
              </w:rPr>
              <w:t>□</w:t>
            </w:r>
          </w:p>
        </w:tc>
      </w:tr>
      <w:tr w:rsidR="00127AB2" w14:paraId="021C0924" w14:textId="77777777" w:rsidTr="009A0679">
        <w:tc>
          <w:tcPr>
            <w:tcW w:w="7792" w:type="dxa"/>
          </w:tcPr>
          <w:p w14:paraId="393BC888" w14:textId="08A5B85A" w:rsidR="00127AB2" w:rsidRDefault="00127AB2" w:rsidP="00300C62">
            <w:pPr>
              <w:spacing w:after="120"/>
            </w:pPr>
            <w:r>
              <w:t>… Maßnahmen zur Abmilderung der Folgen für Betroffene besprochen (z. B. Transfergesellschaft, Sozialplanmaßnahmen)?</w:t>
            </w:r>
          </w:p>
        </w:tc>
        <w:tc>
          <w:tcPr>
            <w:tcW w:w="567" w:type="dxa"/>
          </w:tcPr>
          <w:p w14:paraId="4588E412" w14:textId="6D40A576" w:rsidR="00127AB2" w:rsidRPr="00DF1D15" w:rsidRDefault="00127AB2" w:rsidP="007F373A">
            <w:pPr>
              <w:spacing w:after="120"/>
              <w:jc w:val="both"/>
              <w:rPr>
                <w:sz w:val="24"/>
                <w:szCs w:val="24"/>
              </w:rPr>
            </w:pPr>
            <w:r w:rsidRPr="00DF1D15">
              <w:rPr>
                <w:sz w:val="24"/>
                <w:szCs w:val="24"/>
              </w:rPr>
              <w:t>□</w:t>
            </w:r>
          </w:p>
        </w:tc>
        <w:tc>
          <w:tcPr>
            <w:tcW w:w="644" w:type="dxa"/>
          </w:tcPr>
          <w:p w14:paraId="2FA25823" w14:textId="64188684" w:rsidR="00127AB2" w:rsidRPr="00DF1D15" w:rsidRDefault="00127AB2" w:rsidP="007F373A">
            <w:pPr>
              <w:spacing w:after="120"/>
              <w:jc w:val="both"/>
              <w:rPr>
                <w:sz w:val="24"/>
                <w:szCs w:val="24"/>
              </w:rPr>
            </w:pPr>
            <w:r w:rsidRPr="00DF1D15">
              <w:rPr>
                <w:sz w:val="24"/>
                <w:szCs w:val="24"/>
              </w:rPr>
              <w:t>□</w:t>
            </w:r>
          </w:p>
        </w:tc>
      </w:tr>
      <w:tr w:rsidR="00CB2095" w14:paraId="647B867A" w14:textId="77777777" w:rsidTr="003F2C3F">
        <w:tc>
          <w:tcPr>
            <w:tcW w:w="9003" w:type="dxa"/>
            <w:gridSpan w:val="3"/>
          </w:tcPr>
          <w:p w14:paraId="4450A29F" w14:textId="2B95863C" w:rsidR="00CB2095" w:rsidRPr="00300C62" w:rsidRDefault="00CB2095" w:rsidP="00CB2095">
            <w:pPr>
              <w:spacing w:after="120"/>
            </w:pPr>
            <w:r w:rsidRPr="00CB2095">
              <w:rPr>
                <w:b/>
                <w:bCs/>
              </w:rPr>
              <w:t>Fazit:</w:t>
            </w:r>
            <w:r w:rsidR="00FA7274">
              <w:rPr>
                <w:b/>
                <w:bCs/>
              </w:rPr>
              <w:t xml:space="preserve"> </w:t>
            </w:r>
            <w:r w:rsidR="00127AB2" w:rsidRPr="00127AB2">
              <w:rPr>
                <w:b/>
                <w:bCs/>
              </w:rPr>
              <w:t>Wenn Sie alle Fragen mit „Ja“ beantworten, spricht dies für ein ordnungsgemäß durchgeführtes Konsultationsverfahren. Nur dann kann der Arbeitgeber eine wirksame Massenentlassungsanzeige bei der Agentur für Arbeit erstatten. Fehlende Informationen oder nicht geführte Beratungen können die Unwirksamkeit ausgesprochener Kündigungen zur Folge haben</w:t>
            </w:r>
          </w:p>
        </w:tc>
      </w:tr>
    </w:tbl>
    <w:p w14:paraId="7EDEDCC8" w14:textId="068C2E77" w:rsidR="00127AB2" w:rsidRDefault="00127AB2" w:rsidP="00127AB2">
      <w:pPr>
        <w:spacing w:after="120"/>
      </w:pPr>
    </w:p>
    <w:sectPr w:rsidR="00127AB2" w:rsidSect="00916AF1">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2365A" w14:textId="77777777" w:rsidR="00D7447D" w:rsidRDefault="00D7447D" w:rsidP="00645C6A">
      <w:pPr>
        <w:spacing w:after="0" w:line="240" w:lineRule="auto"/>
      </w:pPr>
      <w:r>
        <w:separator/>
      </w:r>
    </w:p>
  </w:endnote>
  <w:endnote w:type="continuationSeparator" w:id="0">
    <w:p w14:paraId="382D5053" w14:textId="77777777" w:rsidR="00D7447D" w:rsidRDefault="00D7447D" w:rsidP="00645C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728F9" w14:textId="688EF94C" w:rsidR="00645C6A" w:rsidRPr="007B14D4" w:rsidRDefault="00434597" w:rsidP="004F7FEA">
    <w:pPr>
      <w:pStyle w:val="Fuzeile"/>
      <w:jc w:val="center"/>
      <w:rPr>
        <w:b/>
        <w:color w:val="A6A6A6" w:themeColor="background1" w:themeShade="A6"/>
        <w:sz w:val="18"/>
        <w:szCs w:val="18"/>
      </w:rPr>
    </w:pPr>
    <w:r>
      <w:rPr>
        <w:b/>
        <w:noProof/>
        <w:color w:val="A6A6A6" w:themeColor="background1" w:themeShade="A6"/>
        <w:sz w:val="18"/>
        <w:szCs w:val="18"/>
        <w:lang w:eastAsia="de-DE"/>
      </w:rPr>
      <w:drawing>
        <wp:inline distT="0" distB="0" distL="0" distR="0" wp14:anchorId="394568F1" wp14:editId="36D7CAB4">
          <wp:extent cx="451033" cy="459040"/>
          <wp:effectExtent l="0" t="0" r="6350" b="0"/>
          <wp:docPr id="1353074124" name="Grafik 1353074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KA-Logo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50957" cy="458962"/>
                  </a:xfrm>
                  <a:prstGeom prst="rect">
                    <a:avLst/>
                  </a:prstGeom>
                </pic:spPr>
              </pic:pic>
            </a:graphicData>
          </a:graphic>
        </wp:inline>
      </w:drawing>
    </w:r>
    <w:r>
      <w:rPr>
        <w:b/>
        <w:color w:val="A6A6A6" w:themeColor="background1" w:themeShade="A6"/>
        <w:sz w:val="18"/>
        <w:szCs w:val="18"/>
      </w:rPr>
      <w:t xml:space="preserve">  </w:t>
    </w:r>
    <w:r w:rsidR="000072C1">
      <w:rPr>
        <w:b/>
        <w:color w:val="A6A6A6" w:themeColor="background1" w:themeShade="A6"/>
        <w:sz w:val="18"/>
        <w:szCs w:val="18"/>
      </w:rPr>
      <w:t>©  WEKA MEDIA GmbH &amp; Co. KG</w:t>
    </w:r>
    <w:r w:rsidR="000072C1" w:rsidRPr="007B14D4">
      <w:rPr>
        <w:b/>
        <w:color w:val="A6A6A6" w:themeColor="background1" w:themeShade="A6"/>
        <w:sz w:val="18"/>
        <w:szCs w:val="18"/>
      </w:rPr>
      <w:t xml:space="preserve"> | </w:t>
    </w:r>
    <w:r w:rsidR="00645C6A" w:rsidRPr="007B14D4">
      <w:rPr>
        <w:b/>
        <w:color w:val="A6A6A6" w:themeColor="background1" w:themeShade="A6"/>
        <w:sz w:val="18"/>
        <w:szCs w:val="18"/>
      </w:rPr>
      <w:t xml:space="preserve">Alle Angaben ohne </w:t>
    </w:r>
    <w:r w:rsidR="00154639" w:rsidRPr="007B14D4">
      <w:rPr>
        <w:b/>
        <w:color w:val="A6A6A6" w:themeColor="background1" w:themeShade="A6"/>
        <w:sz w:val="18"/>
        <w:szCs w:val="18"/>
      </w:rPr>
      <w:t>Gewähr |</w:t>
    </w:r>
    <w:r w:rsidR="00FA7274">
      <w:rPr>
        <w:b/>
        <w:color w:val="A6A6A6" w:themeColor="background1" w:themeShade="A6"/>
        <w:sz w:val="18"/>
        <w:szCs w:val="18"/>
      </w:rPr>
      <w:t>Januar</w:t>
    </w:r>
    <w:r w:rsidR="00CB2095">
      <w:rPr>
        <w:b/>
        <w:color w:val="A6A6A6" w:themeColor="background1" w:themeShade="A6"/>
        <w:sz w:val="18"/>
        <w:szCs w:val="18"/>
      </w:rPr>
      <w:t xml:space="preserve"> </w:t>
    </w:r>
    <w:r w:rsidR="002A79D9">
      <w:rPr>
        <w:b/>
        <w:color w:val="A6A6A6" w:themeColor="background1" w:themeShade="A6"/>
        <w:sz w:val="18"/>
        <w:szCs w:val="18"/>
      </w:rPr>
      <w:t>202</w:t>
    </w:r>
    <w:r w:rsidR="00FA7274">
      <w:rPr>
        <w:b/>
        <w:color w:val="A6A6A6" w:themeColor="background1" w:themeShade="A6"/>
        <w:sz w:val="18"/>
        <w:szCs w:val="18"/>
      </w:rPr>
      <w:t>6</w:t>
    </w:r>
    <w:r w:rsidR="00645C6A" w:rsidRPr="007B14D4">
      <w:rPr>
        <w:b/>
        <w:color w:val="A6A6A6" w:themeColor="background1" w:themeShade="A6"/>
        <w:sz w:val="18"/>
        <w:szCs w:val="18"/>
      </w:rPr>
      <w:t xml:space="preserve"> | </w:t>
    </w:r>
    <w:hyperlink r:id="rId2" w:history="1">
      <w:r w:rsidR="00154639" w:rsidRPr="00434597">
        <w:rPr>
          <w:rStyle w:val="Hyperlink"/>
          <w:b/>
          <w:sz w:val="18"/>
          <w:szCs w:val="18"/>
        </w:rPr>
        <w:t>www.</w:t>
      </w:r>
      <w:r w:rsidR="006051A0" w:rsidRPr="00434597">
        <w:rPr>
          <w:rStyle w:val="Hyperlink"/>
          <w:b/>
          <w:sz w:val="18"/>
          <w:szCs w:val="18"/>
        </w:rPr>
        <w:t>urteilsticker-betriebsrat</w:t>
      </w:r>
      <w:r w:rsidR="00154639" w:rsidRPr="00434597">
        <w:rPr>
          <w:rStyle w:val="Hyperlink"/>
          <w:b/>
          <w:sz w:val="18"/>
          <w:szCs w:val="18"/>
        </w:rPr>
        <w:t>.de</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DEEA7" w14:textId="77777777" w:rsidR="00D7447D" w:rsidRDefault="00D7447D" w:rsidP="00645C6A">
      <w:pPr>
        <w:spacing w:after="0" w:line="240" w:lineRule="auto"/>
      </w:pPr>
      <w:r>
        <w:separator/>
      </w:r>
    </w:p>
  </w:footnote>
  <w:footnote w:type="continuationSeparator" w:id="0">
    <w:p w14:paraId="13758BD3" w14:textId="77777777" w:rsidR="00D7447D" w:rsidRDefault="00D7447D" w:rsidP="00645C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BF92D" w14:textId="77777777" w:rsidR="00645C6A" w:rsidRDefault="008754C7">
    <w:pPr>
      <w:pStyle w:val="Kopfzeile"/>
    </w:pPr>
    <w:r>
      <w:rPr>
        <w:noProof/>
        <w:lang w:eastAsia="de-DE"/>
      </w:rPr>
      <w:drawing>
        <wp:inline distT="0" distB="0" distL="0" distR="0" wp14:anchorId="7C9CE57E" wp14:editId="2A1D1899">
          <wp:extent cx="5760720" cy="1125220"/>
          <wp:effectExtent l="0" t="0" r="0" b="0"/>
          <wp:docPr id="385054079" name="Grafik 3850540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rteilsticker_betriebsrat.png"/>
                  <pic:cNvPicPr/>
                </pic:nvPicPr>
                <pic:blipFill>
                  <a:blip r:embed="rId1">
                    <a:extLst>
                      <a:ext uri="{28A0092B-C50C-407E-A947-70E740481C1C}">
                        <a14:useLocalDpi xmlns:a14="http://schemas.microsoft.com/office/drawing/2010/main" val="0"/>
                      </a:ext>
                    </a:extLst>
                  </a:blip>
                  <a:stretch>
                    <a:fillRect/>
                  </a:stretch>
                </pic:blipFill>
                <pic:spPr>
                  <a:xfrm>
                    <a:off x="0" y="0"/>
                    <a:ext cx="5760720" cy="11252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E54F52"/>
    <w:multiLevelType w:val="hybridMultilevel"/>
    <w:tmpl w:val="93268A40"/>
    <w:lvl w:ilvl="0" w:tplc="5B2C0F1A">
      <w:start w:val="1"/>
      <w:numFmt w:val="bullet"/>
      <w:lvlText w:val="•"/>
      <w:lvlJc w:val="left"/>
      <w:pPr>
        <w:tabs>
          <w:tab w:val="num" w:pos="720"/>
        </w:tabs>
        <w:ind w:left="720" w:hanging="360"/>
      </w:pPr>
      <w:rPr>
        <w:rFonts w:ascii="Arial" w:hAnsi="Arial" w:hint="default"/>
      </w:rPr>
    </w:lvl>
    <w:lvl w:ilvl="1" w:tplc="A3BE4156" w:tentative="1">
      <w:start w:val="1"/>
      <w:numFmt w:val="bullet"/>
      <w:lvlText w:val="•"/>
      <w:lvlJc w:val="left"/>
      <w:pPr>
        <w:tabs>
          <w:tab w:val="num" w:pos="1440"/>
        </w:tabs>
        <w:ind w:left="1440" w:hanging="360"/>
      </w:pPr>
      <w:rPr>
        <w:rFonts w:ascii="Arial" w:hAnsi="Arial" w:hint="default"/>
      </w:rPr>
    </w:lvl>
    <w:lvl w:ilvl="2" w:tplc="FE1E77E2" w:tentative="1">
      <w:start w:val="1"/>
      <w:numFmt w:val="bullet"/>
      <w:lvlText w:val="•"/>
      <w:lvlJc w:val="left"/>
      <w:pPr>
        <w:tabs>
          <w:tab w:val="num" w:pos="2160"/>
        </w:tabs>
        <w:ind w:left="2160" w:hanging="360"/>
      </w:pPr>
      <w:rPr>
        <w:rFonts w:ascii="Arial" w:hAnsi="Arial" w:hint="default"/>
      </w:rPr>
    </w:lvl>
    <w:lvl w:ilvl="3" w:tplc="8F38017C" w:tentative="1">
      <w:start w:val="1"/>
      <w:numFmt w:val="bullet"/>
      <w:lvlText w:val="•"/>
      <w:lvlJc w:val="left"/>
      <w:pPr>
        <w:tabs>
          <w:tab w:val="num" w:pos="2880"/>
        </w:tabs>
        <w:ind w:left="2880" w:hanging="360"/>
      </w:pPr>
      <w:rPr>
        <w:rFonts w:ascii="Arial" w:hAnsi="Arial" w:hint="default"/>
      </w:rPr>
    </w:lvl>
    <w:lvl w:ilvl="4" w:tplc="5D9A78D6" w:tentative="1">
      <w:start w:val="1"/>
      <w:numFmt w:val="bullet"/>
      <w:lvlText w:val="•"/>
      <w:lvlJc w:val="left"/>
      <w:pPr>
        <w:tabs>
          <w:tab w:val="num" w:pos="3600"/>
        </w:tabs>
        <w:ind w:left="3600" w:hanging="360"/>
      </w:pPr>
      <w:rPr>
        <w:rFonts w:ascii="Arial" w:hAnsi="Arial" w:hint="default"/>
      </w:rPr>
    </w:lvl>
    <w:lvl w:ilvl="5" w:tplc="44942CDE" w:tentative="1">
      <w:start w:val="1"/>
      <w:numFmt w:val="bullet"/>
      <w:lvlText w:val="•"/>
      <w:lvlJc w:val="left"/>
      <w:pPr>
        <w:tabs>
          <w:tab w:val="num" w:pos="4320"/>
        </w:tabs>
        <w:ind w:left="4320" w:hanging="360"/>
      </w:pPr>
      <w:rPr>
        <w:rFonts w:ascii="Arial" w:hAnsi="Arial" w:hint="default"/>
      </w:rPr>
    </w:lvl>
    <w:lvl w:ilvl="6" w:tplc="9AC2A9FE" w:tentative="1">
      <w:start w:val="1"/>
      <w:numFmt w:val="bullet"/>
      <w:lvlText w:val="•"/>
      <w:lvlJc w:val="left"/>
      <w:pPr>
        <w:tabs>
          <w:tab w:val="num" w:pos="5040"/>
        </w:tabs>
        <w:ind w:left="5040" w:hanging="360"/>
      </w:pPr>
      <w:rPr>
        <w:rFonts w:ascii="Arial" w:hAnsi="Arial" w:hint="default"/>
      </w:rPr>
    </w:lvl>
    <w:lvl w:ilvl="7" w:tplc="0AD04A5E" w:tentative="1">
      <w:start w:val="1"/>
      <w:numFmt w:val="bullet"/>
      <w:lvlText w:val="•"/>
      <w:lvlJc w:val="left"/>
      <w:pPr>
        <w:tabs>
          <w:tab w:val="num" w:pos="5760"/>
        </w:tabs>
        <w:ind w:left="5760" w:hanging="360"/>
      </w:pPr>
      <w:rPr>
        <w:rFonts w:ascii="Arial" w:hAnsi="Arial" w:hint="default"/>
      </w:rPr>
    </w:lvl>
    <w:lvl w:ilvl="8" w:tplc="8F2E4B2A" w:tentative="1">
      <w:start w:val="1"/>
      <w:numFmt w:val="bullet"/>
      <w:lvlText w:val="•"/>
      <w:lvlJc w:val="left"/>
      <w:pPr>
        <w:tabs>
          <w:tab w:val="num" w:pos="6480"/>
        </w:tabs>
        <w:ind w:left="6480" w:hanging="360"/>
      </w:pPr>
      <w:rPr>
        <w:rFonts w:ascii="Arial" w:hAnsi="Arial" w:hint="default"/>
      </w:rPr>
    </w:lvl>
  </w:abstractNum>
  <w:num w:numId="1" w16cid:durableId="10663388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C6A"/>
    <w:rsid w:val="00003D9E"/>
    <w:rsid w:val="00004B5B"/>
    <w:rsid w:val="00005112"/>
    <w:rsid w:val="000072C1"/>
    <w:rsid w:val="000079B6"/>
    <w:rsid w:val="00011C96"/>
    <w:rsid w:val="00012614"/>
    <w:rsid w:val="000128D3"/>
    <w:rsid w:val="00021EA0"/>
    <w:rsid w:val="00025BF5"/>
    <w:rsid w:val="00025D31"/>
    <w:rsid w:val="00041E92"/>
    <w:rsid w:val="00045AFF"/>
    <w:rsid w:val="00061C6F"/>
    <w:rsid w:val="00063CB0"/>
    <w:rsid w:val="000822B7"/>
    <w:rsid w:val="00091E5B"/>
    <w:rsid w:val="00097DF8"/>
    <w:rsid w:val="000B351F"/>
    <w:rsid w:val="000B6F24"/>
    <w:rsid w:val="000B7E2E"/>
    <w:rsid w:val="000C1235"/>
    <w:rsid w:val="000C1C8A"/>
    <w:rsid w:val="000C408E"/>
    <w:rsid w:val="000D5167"/>
    <w:rsid w:val="000E1846"/>
    <w:rsid w:val="000E4275"/>
    <w:rsid w:val="000F3088"/>
    <w:rsid w:val="000F5322"/>
    <w:rsid w:val="0010637D"/>
    <w:rsid w:val="00106444"/>
    <w:rsid w:val="00125B03"/>
    <w:rsid w:val="00127AB2"/>
    <w:rsid w:val="001308A5"/>
    <w:rsid w:val="0014125F"/>
    <w:rsid w:val="00142BD0"/>
    <w:rsid w:val="00146FA8"/>
    <w:rsid w:val="00154639"/>
    <w:rsid w:val="00167602"/>
    <w:rsid w:val="00174DEA"/>
    <w:rsid w:val="00175220"/>
    <w:rsid w:val="001846EF"/>
    <w:rsid w:val="001867AD"/>
    <w:rsid w:val="0018723F"/>
    <w:rsid w:val="0018743C"/>
    <w:rsid w:val="001914A4"/>
    <w:rsid w:val="001A01B5"/>
    <w:rsid w:val="001A3155"/>
    <w:rsid w:val="001A523B"/>
    <w:rsid w:val="001B6ECA"/>
    <w:rsid w:val="001C1C1A"/>
    <w:rsid w:val="001C29A9"/>
    <w:rsid w:val="001C67BD"/>
    <w:rsid w:val="001D785E"/>
    <w:rsid w:val="001F1D52"/>
    <w:rsid w:val="002014D3"/>
    <w:rsid w:val="00203635"/>
    <w:rsid w:val="002052DA"/>
    <w:rsid w:val="00206EC5"/>
    <w:rsid w:val="00207DC5"/>
    <w:rsid w:val="00210CBA"/>
    <w:rsid w:val="002150CE"/>
    <w:rsid w:val="00216256"/>
    <w:rsid w:val="00223629"/>
    <w:rsid w:val="00223CF2"/>
    <w:rsid w:val="00230FF3"/>
    <w:rsid w:val="00232427"/>
    <w:rsid w:val="00233B0F"/>
    <w:rsid w:val="002344AD"/>
    <w:rsid w:val="00242CA2"/>
    <w:rsid w:val="00245E7A"/>
    <w:rsid w:val="00246274"/>
    <w:rsid w:val="00247AA7"/>
    <w:rsid w:val="002521E3"/>
    <w:rsid w:val="00262A64"/>
    <w:rsid w:val="00276842"/>
    <w:rsid w:val="00281EA9"/>
    <w:rsid w:val="002A3EB6"/>
    <w:rsid w:val="002A6758"/>
    <w:rsid w:val="002A77BA"/>
    <w:rsid w:val="002A79D9"/>
    <w:rsid w:val="002B0054"/>
    <w:rsid w:val="002B6826"/>
    <w:rsid w:val="002B69CE"/>
    <w:rsid w:val="002C597A"/>
    <w:rsid w:val="002C6A39"/>
    <w:rsid w:val="002D13A8"/>
    <w:rsid w:val="002D2F26"/>
    <w:rsid w:val="002D62DE"/>
    <w:rsid w:val="002F5FB0"/>
    <w:rsid w:val="00300784"/>
    <w:rsid w:val="00300C62"/>
    <w:rsid w:val="003036CB"/>
    <w:rsid w:val="003041B8"/>
    <w:rsid w:val="00313FD1"/>
    <w:rsid w:val="0031530D"/>
    <w:rsid w:val="00322241"/>
    <w:rsid w:val="00324D38"/>
    <w:rsid w:val="003453EB"/>
    <w:rsid w:val="00354D6D"/>
    <w:rsid w:val="00363E1E"/>
    <w:rsid w:val="0038299E"/>
    <w:rsid w:val="00394595"/>
    <w:rsid w:val="003A0D4A"/>
    <w:rsid w:val="003A7885"/>
    <w:rsid w:val="003B27F8"/>
    <w:rsid w:val="003C4965"/>
    <w:rsid w:val="003D3CA6"/>
    <w:rsid w:val="003E25FC"/>
    <w:rsid w:val="003E4612"/>
    <w:rsid w:val="004016ED"/>
    <w:rsid w:val="00406D93"/>
    <w:rsid w:val="00407369"/>
    <w:rsid w:val="00413707"/>
    <w:rsid w:val="00422834"/>
    <w:rsid w:val="004279FB"/>
    <w:rsid w:val="0043100C"/>
    <w:rsid w:val="004320CE"/>
    <w:rsid w:val="00434597"/>
    <w:rsid w:val="00466F5F"/>
    <w:rsid w:val="00492829"/>
    <w:rsid w:val="004943D5"/>
    <w:rsid w:val="004A6FAF"/>
    <w:rsid w:val="004A751D"/>
    <w:rsid w:val="004C2B1E"/>
    <w:rsid w:val="004C4FAB"/>
    <w:rsid w:val="004E4B9B"/>
    <w:rsid w:val="004E53E3"/>
    <w:rsid w:val="004F0F80"/>
    <w:rsid w:val="004F7FEA"/>
    <w:rsid w:val="00503BA1"/>
    <w:rsid w:val="00507741"/>
    <w:rsid w:val="005145EA"/>
    <w:rsid w:val="00517276"/>
    <w:rsid w:val="00523157"/>
    <w:rsid w:val="00523CAD"/>
    <w:rsid w:val="005240AF"/>
    <w:rsid w:val="00524931"/>
    <w:rsid w:val="00524B53"/>
    <w:rsid w:val="0052628F"/>
    <w:rsid w:val="0052667F"/>
    <w:rsid w:val="00545A98"/>
    <w:rsid w:val="00547CCE"/>
    <w:rsid w:val="00555FD3"/>
    <w:rsid w:val="005565EA"/>
    <w:rsid w:val="00567623"/>
    <w:rsid w:val="005705AC"/>
    <w:rsid w:val="00570BBD"/>
    <w:rsid w:val="00576FBA"/>
    <w:rsid w:val="00581523"/>
    <w:rsid w:val="00581F7A"/>
    <w:rsid w:val="005850BC"/>
    <w:rsid w:val="005B4287"/>
    <w:rsid w:val="005B72E6"/>
    <w:rsid w:val="005C1193"/>
    <w:rsid w:val="005C2EAD"/>
    <w:rsid w:val="005C5A3C"/>
    <w:rsid w:val="005D650C"/>
    <w:rsid w:val="005E1F46"/>
    <w:rsid w:val="005E2E83"/>
    <w:rsid w:val="005F4510"/>
    <w:rsid w:val="005F6DD8"/>
    <w:rsid w:val="005F717D"/>
    <w:rsid w:val="00601149"/>
    <w:rsid w:val="006051A0"/>
    <w:rsid w:val="0061601E"/>
    <w:rsid w:val="00617F44"/>
    <w:rsid w:val="00623098"/>
    <w:rsid w:val="006311C9"/>
    <w:rsid w:val="00637001"/>
    <w:rsid w:val="00645C6A"/>
    <w:rsid w:val="00646B09"/>
    <w:rsid w:val="0065683B"/>
    <w:rsid w:val="006578CA"/>
    <w:rsid w:val="006645B4"/>
    <w:rsid w:val="006726D3"/>
    <w:rsid w:val="00680C3A"/>
    <w:rsid w:val="00681636"/>
    <w:rsid w:val="00691369"/>
    <w:rsid w:val="00692BB8"/>
    <w:rsid w:val="00695D17"/>
    <w:rsid w:val="006A0340"/>
    <w:rsid w:val="006A4972"/>
    <w:rsid w:val="006B6FB7"/>
    <w:rsid w:val="006C770B"/>
    <w:rsid w:val="006D268E"/>
    <w:rsid w:val="006D4BD4"/>
    <w:rsid w:val="006E4D64"/>
    <w:rsid w:val="006E59C5"/>
    <w:rsid w:val="006F0508"/>
    <w:rsid w:val="0070352E"/>
    <w:rsid w:val="00714F48"/>
    <w:rsid w:val="0072379F"/>
    <w:rsid w:val="00735149"/>
    <w:rsid w:val="00751D98"/>
    <w:rsid w:val="00756748"/>
    <w:rsid w:val="0076239A"/>
    <w:rsid w:val="00766379"/>
    <w:rsid w:val="007677BC"/>
    <w:rsid w:val="007819B5"/>
    <w:rsid w:val="00791AF7"/>
    <w:rsid w:val="007A3DA9"/>
    <w:rsid w:val="007B0917"/>
    <w:rsid w:val="007B14D4"/>
    <w:rsid w:val="007C1F09"/>
    <w:rsid w:val="007C20F8"/>
    <w:rsid w:val="007D28D7"/>
    <w:rsid w:val="007E6631"/>
    <w:rsid w:val="007F0A6D"/>
    <w:rsid w:val="007F2269"/>
    <w:rsid w:val="007F373A"/>
    <w:rsid w:val="00807B6D"/>
    <w:rsid w:val="00817C50"/>
    <w:rsid w:val="00822699"/>
    <w:rsid w:val="0083014E"/>
    <w:rsid w:val="008423E6"/>
    <w:rsid w:val="008525E8"/>
    <w:rsid w:val="0086203E"/>
    <w:rsid w:val="0086585C"/>
    <w:rsid w:val="0086604E"/>
    <w:rsid w:val="008743BA"/>
    <w:rsid w:val="008754C7"/>
    <w:rsid w:val="008824EF"/>
    <w:rsid w:val="00892CE4"/>
    <w:rsid w:val="008938BF"/>
    <w:rsid w:val="00894C01"/>
    <w:rsid w:val="008A48D8"/>
    <w:rsid w:val="008B3A38"/>
    <w:rsid w:val="008B5880"/>
    <w:rsid w:val="008C34D7"/>
    <w:rsid w:val="008C3904"/>
    <w:rsid w:val="008C4A30"/>
    <w:rsid w:val="008D41F9"/>
    <w:rsid w:val="008D542F"/>
    <w:rsid w:val="008D6F28"/>
    <w:rsid w:val="008F1965"/>
    <w:rsid w:val="008F3916"/>
    <w:rsid w:val="00900EB1"/>
    <w:rsid w:val="009034AA"/>
    <w:rsid w:val="009117AB"/>
    <w:rsid w:val="00913E0B"/>
    <w:rsid w:val="00915B6A"/>
    <w:rsid w:val="00916AF1"/>
    <w:rsid w:val="00926C26"/>
    <w:rsid w:val="009279D3"/>
    <w:rsid w:val="009302C3"/>
    <w:rsid w:val="00933860"/>
    <w:rsid w:val="009405B9"/>
    <w:rsid w:val="00940719"/>
    <w:rsid w:val="00953908"/>
    <w:rsid w:val="009541C7"/>
    <w:rsid w:val="00961AB6"/>
    <w:rsid w:val="00967ED5"/>
    <w:rsid w:val="00975765"/>
    <w:rsid w:val="0099662D"/>
    <w:rsid w:val="009A0679"/>
    <w:rsid w:val="009A3978"/>
    <w:rsid w:val="009A5D77"/>
    <w:rsid w:val="009B0457"/>
    <w:rsid w:val="009B3CC1"/>
    <w:rsid w:val="009C4B06"/>
    <w:rsid w:val="009C66DB"/>
    <w:rsid w:val="009D1ADA"/>
    <w:rsid w:val="009D3F87"/>
    <w:rsid w:val="009D475F"/>
    <w:rsid w:val="009F7032"/>
    <w:rsid w:val="00A01346"/>
    <w:rsid w:val="00A21A41"/>
    <w:rsid w:val="00A373A9"/>
    <w:rsid w:val="00A37834"/>
    <w:rsid w:val="00A563B1"/>
    <w:rsid w:val="00A5682D"/>
    <w:rsid w:val="00A61090"/>
    <w:rsid w:val="00A617CC"/>
    <w:rsid w:val="00A7501B"/>
    <w:rsid w:val="00A81B5F"/>
    <w:rsid w:val="00AA5F4D"/>
    <w:rsid w:val="00AA78CE"/>
    <w:rsid w:val="00AA7D49"/>
    <w:rsid w:val="00AB6068"/>
    <w:rsid w:val="00AD486F"/>
    <w:rsid w:val="00AE41EC"/>
    <w:rsid w:val="00AF7732"/>
    <w:rsid w:val="00B008AA"/>
    <w:rsid w:val="00B01F83"/>
    <w:rsid w:val="00B05827"/>
    <w:rsid w:val="00B060D2"/>
    <w:rsid w:val="00B10A67"/>
    <w:rsid w:val="00B110F4"/>
    <w:rsid w:val="00B250B5"/>
    <w:rsid w:val="00B25DB3"/>
    <w:rsid w:val="00B330A1"/>
    <w:rsid w:val="00B511FD"/>
    <w:rsid w:val="00B519A2"/>
    <w:rsid w:val="00B603C7"/>
    <w:rsid w:val="00B609E5"/>
    <w:rsid w:val="00B61CFF"/>
    <w:rsid w:val="00B748E0"/>
    <w:rsid w:val="00B7510F"/>
    <w:rsid w:val="00B767D8"/>
    <w:rsid w:val="00B80A4A"/>
    <w:rsid w:val="00B87B85"/>
    <w:rsid w:val="00B92DB2"/>
    <w:rsid w:val="00BA13A0"/>
    <w:rsid w:val="00BA420A"/>
    <w:rsid w:val="00BA5769"/>
    <w:rsid w:val="00BA7247"/>
    <w:rsid w:val="00BB3927"/>
    <w:rsid w:val="00BB3BEB"/>
    <w:rsid w:val="00BC6D4D"/>
    <w:rsid w:val="00BE0303"/>
    <w:rsid w:val="00BE0F1B"/>
    <w:rsid w:val="00BE2223"/>
    <w:rsid w:val="00BE3933"/>
    <w:rsid w:val="00BF1D67"/>
    <w:rsid w:val="00BF63A2"/>
    <w:rsid w:val="00BF6D22"/>
    <w:rsid w:val="00C00890"/>
    <w:rsid w:val="00C05D56"/>
    <w:rsid w:val="00C120FE"/>
    <w:rsid w:val="00C14D89"/>
    <w:rsid w:val="00C15628"/>
    <w:rsid w:val="00C2118C"/>
    <w:rsid w:val="00C25F32"/>
    <w:rsid w:val="00C43D11"/>
    <w:rsid w:val="00C60DBB"/>
    <w:rsid w:val="00C62C3B"/>
    <w:rsid w:val="00C67053"/>
    <w:rsid w:val="00C727C2"/>
    <w:rsid w:val="00C73AF5"/>
    <w:rsid w:val="00C75E11"/>
    <w:rsid w:val="00C811FF"/>
    <w:rsid w:val="00C876BD"/>
    <w:rsid w:val="00C97FA0"/>
    <w:rsid w:val="00CA2D7B"/>
    <w:rsid w:val="00CA4B02"/>
    <w:rsid w:val="00CA6976"/>
    <w:rsid w:val="00CB2095"/>
    <w:rsid w:val="00CB522C"/>
    <w:rsid w:val="00CB67C9"/>
    <w:rsid w:val="00CC08A6"/>
    <w:rsid w:val="00CC14C0"/>
    <w:rsid w:val="00CC67FB"/>
    <w:rsid w:val="00CD2724"/>
    <w:rsid w:val="00CD377A"/>
    <w:rsid w:val="00CD6B09"/>
    <w:rsid w:val="00CD6E52"/>
    <w:rsid w:val="00CE3047"/>
    <w:rsid w:val="00CF0DB7"/>
    <w:rsid w:val="00CF2F11"/>
    <w:rsid w:val="00CF3304"/>
    <w:rsid w:val="00CF4D27"/>
    <w:rsid w:val="00D07A19"/>
    <w:rsid w:val="00D13DF8"/>
    <w:rsid w:val="00D21001"/>
    <w:rsid w:val="00D21ED0"/>
    <w:rsid w:val="00D258C8"/>
    <w:rsid w:val="00D32AB2"/>
    <w:rsid w:val="00D32D05"/>
    <w:rsid w:val="00D33CF9"/>
    <w:rsid w:val="00D3720A"/>
    <w:rsid w:val="00D43FAB"/>
    <w:rsid w:val="00D46372"/>
    <w:rsid w:val="00D51454"/>
    <w:rsid w:val="00D526A8"/>
    <w:rsid w:val="00D5616C"/>
    <w:rsid w:val="00D63B2A"/>
    <w:rsid w:val="00D72475"/>
    <w:rsid w:val="00D7447D"/>
    <w:rsid w:val="00D81953"/>
    <w:rsid w:val="00D82B90"/>
    <w:rsid w:val="00D90F3E"/>
    <w:rsid w:val="00D97FC9"/>
    <w:rsid w:val="00DA157B"/>
    <w:rsid w:val="00DA16C5"/>
    <w:rsid w:val="00DA2A0C"/>
    <w:rsid w:val="00DB150F"/>
    <w:rsid w:val="00DC21D6"/>
    <w:rsid w:val="00DC4327"/>
    <w:rsid w:val="00DD33F1"/>
    <w:rsid w:val="00DE2255"/>
    <w:rsid w:val="00DE5AC5"/>
    <w:rsid w:val="00DE5B20"/>
    <w:rsid w:val="00DF1D15"/>
    <w:rsid w:val="00DF3067"/>
    <w:rsid w:val="00DF6F66"/>
    <w:rsid w:val="00DF7076"/>
    <w:rsid w:val="00DF72D3"/>
    <w:rsid w:val="00E01656"/>
    <w:rsid w:val="00E02C8C"/>
    <w:rsid w:val="00E06633"/>
    <w:rsid w:val="00E1074D"/>
    <w:rsid w:val="00E15F06"/>
    <w:rsid w:val="00E25251"/>
    <w:rsid w:val="00E469B0"/>
    <w:rsid w:val="00E46D1D"/>
    <w:rsid w:val="00E502AA"/>
    <w:rsid w:val="00E53E6F"/>
    <w:rsid w:val="00E55A19"/>
    <w:rsid w:val="00E7153E"/>
    <w:rsid w:val="00E73592"/>
    <w:rsid w:val="00E75664"/>
    <w:rsid w:val="00E76106"/>
    <w:rsid w:val="00E817A8"/>
    <w:rsid w:val="00E862E3"/>
    <w:rsid w:val="00E8784D"/>
    <w:rsid w:val="00E8785B"/>
    <w:rsid w:val="00E87A1B"/>
    <w:rsid w:val="00E902C1"/>
    <w:rsid w:val="00E91335"/>
    <w:rsid w:val="00E95C92"/>
    <w:rsid w:val="00EA25DA"/>
    <w:rsid w:val="00EA3B55"/>
    <w:rsid w:val="00EA784E"/>
    <w:rsid w:val="00EB05A2"/>
    <w:rsid w:val="00EB0C86"/>
    <w:rsid w:val="00EB3C14"/>
    <w:rsid w:val="00EB4581"/>
    <w:rsid w:val="00EB7096"/>
    <w:rsid w:val="00EC0DC4"/>
    <w:rsid w:val="00EC5168"/>
    <w:rsid w:val="00EC5BC3"/>
    <w:rsid w:val="00ED48A1"/>
    <w:rsid w:val="00ED6955"/>
    <w:rsid w:val="00EE0C7F"/>
    <w:rsid w:val="00EF1B21"/>
    <w:rsid w:val="00F032F0"/>
    <w:rsid w:val="00F12881"/>
    <w:rsid w:val="00F2540A"/>
    <w:rsid w:val="00F30332"/>
    <w:rsid w:val="00F45A0C"/>
    <w:rsid w:val="00F47DFD"/>
    <w:rsid w:val="00F62F1C"/>
    <w:rsid w:val="00F678CB"/>
    <w:rsid w:val="00F7353E"/>
    <w:rsid w:val="00F77C95"/>
    <w:rsid w:val="00F83CC3"/>
    <w:rsid w:val="00F83FE0"/>
    <w:rsid w:val="00F87761"/>
    <w:rsid w:val="00F91B5E"/>
    <w:rsid w:val="00F977BE"/>
    <w:rsid w:val="00FA0310"/>
    <w:rsid w:val="00FA25C5"/>
    <w:rsid w:val="00FA4331"/>
    <w:rsid w:val="00FA7274"/>
    <w:rsid w:val="00FB44E3"/>
    <w:rsid w:val="00FC243B"/>
    <w:rsid w:val="00FD1255"/>
    <w:rsid w:val="00FD42BC"/>
    <w:rsid w:val="00FE54E2"/>
    <w:rsid w:val="00FE7DC3"/>
    <w:rsid w:val="00FF4CA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AB1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3100C"/>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45C6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45C6A"/>
  </w:style>
  <w:style w:type="paragraph" w:styleId="Fuzeile">
    <w:name w:val="footer"/>
    <w:basedOn w:val="Standard"/>
    <w:link w:val="FuzeileZchn"/>
    <w:uiPriority w:val="99"/>
    <w:unhideWhenUsed/>
    <w:rsid w:val="00645C6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45C6A"/>
  </w:style>
  <w:style w:type="paragraph" w:styleId="Sprechblasentext">
    <w:name w:val="Balloon Text"/>
    <w:basedOn w:val="Standard"/>
    <w:link w:val="SprechblasentextZchn"/>
    <w:uiPriority w:val="99"/>
    <w:semiHidden/>
    <w:unhideWhenUsed/>
    <w:rsid w:val="00645C6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45C6A"/>
    <w:rPr>
      <w:rFonts w:ascii="Tahoma" w:hAnsi="Tahoma" w:cs="Tahoma"/>
      <w:sz w:val="16"/>
      <w:szCs w:val="16"/>
    </w:rPr>
  </w:style>
  <w:style w:type="table" w:styleId="Tabellenraster">
    <w:name w:val="Table Grid"/>
    <w:basedOn w:val="NormaleTabelle"/>
    <w:uiPriority w:val="59"/>
    <w:rsid w:val="000F30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43459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42594">
      <w:bodyDiv w:val="1"/>
      <w:marLeft w:val="0"/>
      <w:marRight w:val="0"/>
      <w:marTop w:val="0"/>
      <w:marBottom w:val="0"/>
      <w:divBdr>
        <w:top w:val="none" w:sz="0" w:space="0" w:color="auto"/>
        <w:left w:val="none" w:sz="0" w:space="0" w:color="auto"/>
        <w:bottom w:val="none" w:sz="0" w:space="0" w:color="auto"/>
        <w:right w:val="none" w:sz="0" w:space="0" w:color="auto"/>
      </w:divBdr>
      <w:divsChild>
        <w:div w:id="36976031">
          <w:marLeft w:val="446"/>
          <w:marRight w:val="0"/>
          <w:marTop w:val="216"/>
          <w:marBottom w:val="0"/>
          <w:divBdr>
            <w:top w:val="none" w:sz="0" w:space="0" w:color="auto"/>
            <w:left w:val="none" w:sz="0" w:space="0" w:color="auto"/>
            <w:bottom w:val="none" w:sz="0" w:space="0" w:color="auto"/>
            <w:right w:val="none" w:sz="0" w:space="0" w:color="auto"/>
          </w:divBdr>
        </w:div>
        <w:div w:id="1152796350">
          <w:marLeft w:val="446"/>
          <w:marRight w:val="0"/>
          <w:marTop w:val="216"/>
          <w:marBottom w:val="0"/>
          <w:divBdr>
            <w:top w:val="none" w:sz="0" w:space="0" w:color="auto"/>
            <w:left w:val="none" w:sz="0" w:space="0" w:color="auto"/>
            <w:bottom w:val="none" w:sz="0" w:space="0" w:color="auto"/>
            <w:right w:val="none" w:sz="0" w:space="0" w:color="auto"/>
          </w:divBdr>
        </w:div>
        <w:div w:id="1201866578">
          <w:marLeft w:val="446"/>
          <w:marRight w:val="0"/>
          <w:marTop w:val="216"/>
          <w:marBottom w:val="0"/>
          <w:divBdr>
            <w:top w:val="none" w:sz="0" w:space="0" w:color="auto"/>
            <w:left w:val="none" w:sz="0" w:space="0" w:color="auto"/>
            <w:bottom w:val="none" w:sz="0" w:space="0" w:color="auto"/>
            <w:right w:val="none" w:sz="0" w:space="0" w:color="auto"/>
          </w:divBdr>
        </w:div>
      </w:divsChild>
    </w:div>
    <w:div w:id="85225739">
      <w:bodyDiv w:val="1"/>
      <w:marLeft w:val="0"/>
      <w:marRight w:val="0"/>
      <w:marTop w:val="0"/>
      <w:marBottom w:val="0"/>
      <w:divBdr>
        <w:top w:val="none" w:sz="0" w:space="0" w:color="auto"/>
        <w:left w:val="none" w:sz="0" w:space="0" w:color="auto"/>
        <w:bottom w:val="none" w:sz="0" w:space="0" w:color="auto"/>
        <w:right w:val="none" w:sz="0" w:space="0" w:color="auto"/>
      </w:divBdr>
    </w:div>
    <w:div w:id="637304058">
      <w:bodyDiv w:val="1"/>
      <w:marLeft w:val="0"/>
      <w:marRight w:val="0"/>
      <w:marTop w:val="0"/>
      <w:marBottom w:val="0"/>
      <w:divBdr>
        <w:top w:val="none" w:sz="0" w:space="0" w:color="auto"/>
        <w:left w:val="none" w:sz="0" w:space="0" w:color="auto"/>
        <w:bottom w:val="none" w:sz="0" w:space="0" w:color="auto"/>
        <w:right w:val="none" w:sz="0" w:space="0" w:color="auto"/>
      </w:divBdr>
    </w:div>
    <w:div w:id="1018309122">
      <w:bodyDiv w:val="1"/>
      <w:marLeft w:val="0"/>
      <w:marRight w:val="0"/>
      <w:marTop w:val="0"/>
      <w:marBottom w:val="0"/>
      <w:divBdr>
        <w:top w:val="none" w:sz="0" w:space="0" w:color="auto"/>
        <w:left w:val="none" w:sz="0" w:space="0" w:color="auto"/>
        <w:bottom w:val="none" w:sz="0" w:space="0" w:color="auto"/>
        <w:right w:val="none" w:sz="0" w:space="0" w:color="auto"/>
      </w:divBdr>
    </w:div>
    <w:div w:id="1604216926">
      <w:bodyDiv w:val="1"/>
      <w:marLeft w:val="0"/>
      <w:marRight w:val="0"/>
      <w:marTop w:val="0"/>
      <w:marBottom w:val="0"/>
      <w:divBdr>
        <w:top w:val="none" w:sz="0" w:space="0" w:color="auto"/>
        <w:left w:val="none" w:sz="0" w:space="0" w:color="auto"/>
        <w:bottom w:val="none" w:sz="0" w:space="0" w:color="auto"/>
        <w:right w:val="none" w:sz="0" w:space="0" w:color="auto"/>
      </w:divBdr>
    </w:div>
    <w:div w:id="2114938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file:///C:\Users\Roth\AppData\Local\Temp\$$dv$$\www.urteilsticker-betriebsrat.de" TargetMode="External"/><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759D87-EB98-4275-A565-85E512D29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174</Words>
  <Characters>1099</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1271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2025-12-09T12:21:00Z</dcterms:created>
  <dcterms:modified xsi:type="dcterms:W3CDTF">2025-12-09T12:21:00Z</dcterms:modified>
</cp:coreProperties>
</file>