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64262BCA" w:rsidR="00246274" w:rsidRPr="00E76106" w:rsidRDefault="00216256" w:rsidP="00216256">
      <w:pPr>
        <w:spacing w:after="120"/>
        <w:jc w:val="both"/>
        <w:rPr>
          <w:b/>
          <w:bCs/>
          <w:color w:val="5F497A" w:themeColor="accent4" w:themeShade="BF"/>
          <w:sz w:val="28"/>
          <w:szCs w:val="28"/>
        </w:rPr>
      </w:pPr>
      <w:r w:rsidRPr="00216256">
        <w:rPr>
          <w:b/>
          <w:bCs/>
          <w:color w:val="5F497A" w:themeColor="accent4" w:themeShade="BF"/>
          <w:sz w:val="28"/>
          <w:szCs w:val="28"/>
        </w:rPr>
        <w:t>Musterklausel: Dienstwagennutzung bei krankheitsbedingter Abwesenheit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20691676" w14:textId="77777777" w:rsidR="00216256" w:rsidRPr="00216256" w:rsidRDefault="00216256" w:rsidP="00216256">
      <w:pPr>
        <w:spacing w:after="120"/>
        <w:jc w:val="both"/>
        <w:rPr>
          <w:b/>
          <w:bCs/>
        </w:rPr>
      </w:pPr>
      <w:r w:rsidRPr="00216256">
        <w:rPr>
          <w:b/>
          <w:bCs/>
        </w:rPr>
        <w:t>§ ___ Dienstwagennutzung bei krankheitsbedingter Abwesenheit</w:t>
      </w:r>
    </w:p>
    <w:p w14:paraId="6EA2C5C3" w14:textId="450AA2A3" w:rsidR="00216256" w:rsidRDefault="00216256" w:rsidP="00216256">
      <w:pPr>
        <w:spacing w:after="120"/>
        <w:jc w:val="both"/>
      </w:pPr>
      <w:r>
        <w:t>Nach Ablauf des in § 3 Abs. 1 Satz 1 EFZG geregelten Entgeltfortzahlungszeitraumes</w:t>
      </w:r>
      <w:r>
        <w:t xml:space="preserve"> </w:t>
      </w:r>
      <w:r>
        <w:t>hat der Beschäftigte folgendes Wahlrecht:</w:t>
      </w:r>
    </w:p>
    <w:p w14:paraId="41542C39" w14:textId="71D16609" w:rsidR="00216256" w:rsidRDefault="00216256" w:rsidP="00216256">
      <w:pPr>
        <w:spacing w:after="120"/>
        <w:jc w:val="both"/>
      </w:pPr>
      <w:r>
        <w:t>1. Weiternutzung: Der Dienstwagen darf privat weiter genutzt werden. Der Beschäftigte</w:t>
      </w:r>
      <w:r>
        <w:t xml:space="preserve"> </w:t>
      </w:r>
      <w:r>
        <w:t>übernimmt nach Ablauf der sechswöchigen Entgeltfortzahlung die</w:t>
      </w:r>
      <w:r>
        <w:t xml:space="preserve"> </w:t>
      </w:r>
      <w:r>
        <w:t>Leasingraten sowie die anfallenden Nebenkosten des Dienstwagens.</w:t>
      </w:r>
    </w:p>
    <w:p w14:paraId="67D1F0DC" w14:textId="7C25B462" w:rsidR="00F678CB" w:rsidRPr="00F678CB" w:rsidRDefault="00216256" w:rsidP="00216256">
      <w:pPr>
        <w:spacing w:after="120"/>
        <w:jc w:val="both"/>
      </w:pPr>
      <w:r>
        <w:t>2. Rückgabe: Der Beschäftigte gibt den Dienstwagen am letzten Tag des Entgeltfortzahlungszeitraumes</w:t>
      </w:r>
      <w:r>
        <w:t xml:space="preserve"> </w:t>
      </w:r>
      <w:r>
        <w:t>an den Arbeitgeber zurück.</w:t>
      </w:r>
      <w:r>
        <w:t xml:space="preserve"> </w:t>
      </w:r>
      <w:r>
        <w:t>Der Beschäftigte teilt dem Arbeitgeber seine Entscheidung spätestens drei Tage</w:t>
      </w:r>
      <w:r>
        <w:t xml:space="preserve"> </w:t>
      </w:r>
      <w:r>
        <w:t>vor Ablauf schriftlich mit. Erfolgt keine Mitteilung, gilt die Rückgabe als gewählt.</w:t>
      </w:r>
    </w:p>
    <w:sectPr w:rsidR="00F678CB" w:rsidRPr="00F678CB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9E24" w14:textId="77777777" w:rsidR="0090639B" w:rsidRDefault="0090639B" w:rsidP="00645C6A">
      <w:pPr>
        <w:spacing w:after="0" w:line="240" w:lineRule="auto"/>
      </w:pPr>
      <w:r>
        <w:separator/>
      </w:r>
    </w:p>
  </w:endnote>
  <w:endnote w:type="continuationSeparator" w:id="0">
    <w:p w14:paraId="52C48954" w14:textId="77777777" w:rsidR="0090639B" w:rsidRDefault="0090639B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61DB407F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216256">
      <w:rPr>
        <w:b/>
        <w:color w:val="A6A6A6" w:themeColor="background1" w:themeShade="A6"/>
        <w:sz w:val="18"/>
        <w:szCs w:val="18"/>
      </w:rPr>
      <w:t>Oktober</w:t>
    </w:r>
    <w:r w:rsidR="000B6F24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8AE6" w14:textId="77777777" w:rsidR="0090639B" w:rsidRDefault="0090639B" w:rsidP="00645C6A">
      <w:pPr>
        <w:spacing w:after="0" w:line="240" w:lineRule="auto"/>
      </w:pPr>
      <w:r>
        <w:separator/>
      </w:r>
    </w:p>
  </w:footnote>
  <w:footnote w:type="continuationSeparator" w:id="0">
    <w:p w14:paraId="597B00DA" w14:textId="77777777" w:rsidR="0090639B" w:rsidRDefault="0090639B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0639B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2025-09-17T10:27:00Z</dcterms:created>
  <dcterms:modified xsi:type="dcterms:W3CDTF">2025-09-17T10:27:00Z</dcterms:modified>
</cp:coreProperties>
</file>