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FEFC" w14:textId="77777777" w:rsidR="00BE3933" w:rsidRDefault="00BE3933" w:rsidP="00BE3933"/>
    <w:p w14:paraId="090D6BB2" w14:textId="36DA553D" w:rsidR="00E76106" w:rsidRPr="00E76106" w:rsidRDefault="00C14D89" w:rsidP="00245E7A">
      <w:pPr>
        <w:spacing w:after="120"/>
        <w:rPr>
          <w:b/>
          <w:bCs/>
          <w:color w:val="5F497A" w:themeColor="accent4" w:themeShade="BF"/>
          <w:sz w:val="28"/>
          <w:szCs w:val="28"/>
        </w:rPr>
      </w:pPr>
      <w:r w:rsidRPr="00C14D89">
        <w:rPr>
          <w:b/>
          <w:bCs/>
          <w:color w:val="5F497A" w:themeColor="accent4" w:themeShade="BF"/>
          <w:sz w:val="28"/>
          <w:szCs w:val="28"/>
        </w:rPr>
        <w:t>C</w:t>
      </w:r>
      <w:r>
        <w:rPr>
          <w:b/>
          <w:bCs/>
          <w:color w:val="5F497A" w:themeColor="accent4" w:themeShade="BF"/>
          <w:sz w:val="28"/>
          <w:szCs w:val="28"/>
        </w:rPr>
        <w:t>heckliste</w:t>
      </w:r>
      <w:r w:rsidR="00B10A67">
        <w:rPr>
          <w:b/>
          <w:bCs/>
          <w:color w:val="5F497A" w:themeColor="accent4" w:themeShade="BF"/>
          <w:sz w:val="28"/>
          <w:szCs w:val="28"/>
        </w:rPr>
        <w:t xml:space="preserve">: </w:t>
      </w:r>
      <w:r w:rsidR="009C4B06" w:rsidRPr="009C4B06">
        <w:rPr>
          <w:b/>
          <w:bCs/>
          <w:color w:val="5F497A" w:themeColor="accent4" w:themeShade="BF"/>
          <w:sz w:val="28"/>
          <w:szCs w:val="28"/>
        </w:rPr>
        <w:t>Wirksame Ablehnung eines Teilzeitverlangens</w:t>
      </w:r>
      <w:r w:rsidR="009C4B06">
        <w:rPr>
          <w:b/>
          <w:bCs/>
          <w:color w:val="5F497A" w:themeColor="accent4" w:themeShade="BF"/>
          <w:sz w:val="28"/>
          <w:szCs w:val="28"/>
        </w:rPr>
        <w:t xml:space="preserve"> </w:t>
      </w:r>
    </w:p>
    <w:tbl>
      <w:tblPr>
        <w:tblStyle w:val="Tabellenraster"/>
        <w:tblW w:w="0" w:type="auto"/>
        <w:tblLook w:val="04A0" w:firstRow="1" w:lastRow="0" w:firstColumn="1" w:lastColumn="0" w:noHBand="0" w:noVBand="1"/>
      </w:tblPr>
      <w:tblGrid>
        <w:gridCol w:w="7792"/>
        <w:gridCol w:w="567"/>
        <w:gridCol w:w="644"/>
      </w:tblGrid>
      <w:tr w:rsidR="00E76106" w14:paraId="39303D1F" w14:textId="77777777" w:rsidTr="009A0679">
        <w:tc>
          <w:tcPr>
            <w:tcW w:w="7792" w:type="dxa"/>
          </w:tcPr>
          <w:p w14:paraId="15BBFFD9" w14:textId="15D007D7" w:rsidR="00E76106" w:rsidRDefault="00E76106" w:rsidP="002A79D9">
            <w:pPr>
              <w:spacing w:after="120" w:line="276" w:lineRule="auto"/>
            </w:pPr>
          </w:p>
        </w:tc>
        <w:tc>
          <w:tcPr>
            <w:tcW w:w="567" w:type="dxa"/>
          </w:tcPr>
          <w:p w14:paraId="6852DB28" w14:textId="44BE78B1" w:rsidR="00E76106" w:rsidRPr="00E76106" w:rsidRDefault="00E76106" w:rsidP="007F373A">
            <w:pPr>
              <w:spacing w:after="120"/>
              <w:jc w:val="both"/>
              <w:rPr>
                <w:b/>
                <w:bCs/>
              </w:rPr>
            </w:pPr>
            <w:r w:rsidRPr="00E76106">
              <w:rPr>
                <w:b/>
                <w:bCs/>
              </w:rPr>
              <w:t>J</w:t>
            </w:r>
            <w:r>
              <w:rPr>
                <w:b/>
                <w:bCs/>
              </w:rPr>
              <w:t>a</w:t>
            </w:r>
          </w:p>
        </w:tc>
        <w:tc>
          <w:tcPr>
            <w:tcW w:w="644" w:type="dxa"/>
          </w:tcPr>
          <w:p w14:paraId="4DAE77A1" w14:textId="1E7D1525" w:rsidR="00E76106" w:rsidRPr="00E76106" w:rsidRDefault="00E76106" w:rsidP="007F373A">
            <w:pPr>
              <w:spacing w:after="120"/>
              <w:jc w:val="both"/>
              <w:rPr>
                <w:b/>
                <w:bCs/>
              </w:rPr>
            </w:pPr>
            <w:r w:rsidRPr="00E76106">
              <w:rPr>
                <w:b/>
                <w:bCs/>
              </w:rPr>
              <w:t>N</w:t>
            </w:r>
            <w:r>
              <w:rPr>
                <w:b/>
                <w:bCs/>
              </w:rPr>
              <w:t>ein</w:t>
            </w:r>
          </w:p>
        </w:tc>
      </w:tr>
      <w:tr w:rsidR="003B27F8" w14:paraId="04E5A68E" w14:textId="77777777" w:rsidTr="009A0679">
        <w:tc>
          <w:tcPr>
            <w:tcW w:w="7792" w:type="dxa"/>
          </w:tcPr>
          <w:p w14:paraId="391ED0A1" w14:textId="6E926C0F" w:rsidR="003B27F8" w:rsidRPr="005C5A3C" w:rsidRDefault="009C4B06" w:rsidP="001C1C1A">
            <w:pPr>
              <w:spacing w:after="120"/>
            </w:pPr>
            <w:r>
              <w:t>Liegt der vom Arbeitgeber als erforderlich angesehenen Arbeitszeitregelung ein betriebliches Organisationskonzept zugrunde?</w:t>
            </w:r>
          </w:p>
        </w:tc>
        <w:tc>
          <w:tcPr>
            <w:tcW w:w="567" w:type="dxa"/>
          </w:tcPr>
          <w:p w14:paraId="6E36903F" w14:textId="6318A996" w:rsidR="003B27F8" w:rsidRPr="00DF1D15" w:rsidRDefault="003B27F8" w:rsidP="007F373A">
            <w:pPr>
              <w:spacing w:after="120"/>
              <w:jc w:val="both"/>
              <w:rPr>
                <w:sz w:val="24"/>
                <w:szCs w:val="24"/>
              </w:rPr>
            </w:pPr>
            <w:r w:rsidRPr="00DF1D15">
              <w:rPr>
                <w:sz w:val="24"/>
                <w:szCs w:val="24"/>
              </w:rPr>
              <w:t>□</w:t>
            </w:r>
          </w:p>
        </w:tc>
        <w:tc>
          <w:tcPr>
            <w:tcW w:w="644" w:type="dxa"/>
          </w:tcPr>
          <w:p w14:paraId="3E48AB6F" w14:textId="442ED880" w:rsidR="003B27F8" w:rsidRPr="00DF1D15" w:rsidRDefault="003B27F8" w:rsidP="007F373A">
            <w:pPr>
              <w:spacing w:after="120"/>
              <w:jc w:val="both"/>
              <w:rPr>
                <w:sz w:val="24"/>
                <w:szCs w:val="24"/>
              </w:rPr>
            </w:pPr>
            <w:r w:rsidRPr="00DF1D15">
              <w:rPr>
                <w:sz w:val="24"/>
                <w:szCs w:val="24"/>
              </w:rPr>
              <w:t>□</w:t>
            </w:r>
          </w:p>
        </w:tc>
      </w:tr>
      <w:tr w:rsidR="003B27F8" w14:paraId="02976189" w14:textId="77777777" w:rsidTr="009A0679">
        <w:tc>
          <w:tcPr>
            <w:tcW w:w="7792" w:type="dxa"/>
          </w:tcPr>
          <w:p w14:paraId="5AF8A1F2" w14:textId="1763CC51" w:rsidR="003B27F8" w:rsidRDefault="009C4B06" w:rsidP="001C1C1A">
            <w:pPr>
              <w:spacing w:after="120"/>
            </w:pPr>
            <w:r>
              <w:t>Steht die vom Organisationskonzept bedingte Arbeitszeitregelung der gewünschten Änderung der Arbeitszeit tatsächlich entgegen?</w:t>
            </w:r>
          </w:p>
        </w:tc>
        <w:tc>
          <w:tcPr>
            <w:tcW w:w="567" w:type="dxa"/>
          </w:tcPr>
          <w:p w14:paraId="0F69968F" w14:textId="54348DC0" w:rsidR="003B27F8" w:rsidRPr="00DF1D15" w:rsidRDefault="003B27F8" w:rsidP="007F373A">
            <w:pPr>
              <w:spacing w:after="120"/>
              <w:jc w:val="both"/>
              <w:rPr>
                <w:sz w:val="24"/>
                <w:szCs w:val="24"/>
              </w:rPr>
            </w:pPr>
            <w:r w:rsidRPr="00DF1D15">
              <w:rPr>
                <w:sz w:val="24"/>
                <w:szCs w:val="24"/>
              </w:rPr>
              <w:t>□</w:t>
            </w:r>
          </w:p>
        </w:tc>
        <w:tc>
          <w:tcPr>
            <w:tcW w:w="644" w:type="dxa"/>
          </w:tcPr>
          <w:p w14:paraId="60C1B707" w14:textId="7F2EE420" w:rsidR="003B27F8" w:rsidRPr="00DF1D15" w:rsidRDefault="003B27F8" w:rsidP="007F373A">
            <w:pPr>
              <w:spacing w:after="120"/>
              <w:jc w:val="both"/>
              <w:rPr>
                <w:sz w:val="24"/>
                <w:szCs w:val="24"/>
              </w:rPr>
            </w:pPr>
            <w:r w:rsidRPr="00DF1D15">
              <w:rPr>
                <w:sz w:val="24"/>
                <w:szCs w:val="24"/>
              </w:rPr>
              <w:t>□</w:t>
            </w:r>
          </w:p>
        </w:tc>
      </w:tr>
      <w:tr w:rsidR="00DE2255" w14:paraId="073E7253" w14:textId="77777777" w:rsidTr="009A0679">
        <w:tc>
          <w:tcPr>
            <w:tcW w:w="7792" w:type="dxa"/>
          </w:tcPr>
          <w:p w14:paraId="0AE6AFA6" w14:textId="26C25E47" w:rsidR="00DE2255" w:rsidRDefault="009C4B06" w:rsidP="001C1C1A">
            <w:pPr>
              <w:spacing w:after="120"/>
            </w:pPr>
            <w:r>
              <w:t>Ist das Gewicht der entgegenstehenden betrieblichen Gründe erheblich, führt also die reduzierte Arbeitszeit zu einer wesentlichen Beeinträchtigung der Arbeitsorganisation, des Arbeitsablaufs, der Sicherung des Betriebes oder zu einer unverhältnismäßigen wirtschaftlichen Belastung?</w:t>
            </w:r>
          </w:p>
        </w:tc>
        <w:tc>
          <w:tcPr>
            <w:tcW w:w="567" w:type="dxa"/>
          </w:tcPr>
          <w:p w14:paraId="4EED3850" w14:textId="162AA691" w:rsidR="00DE2255" w:rsidRPr="00DF1D15" w:rsidRDefault="00DE2255" w:rsidP="007F373A">
            <w:pPr>
              <w:spacing w:after="120"/>
              <w:jc w:val="both"/>
              <w:rPr>
                <w:sz w:val="24"/>
                <w:szCs w:val="24"/>
              </w:rPr>
            </w:pPr>
            <w:r w:rsidRPr="00DF1D15">
              <w:rPr>
                <w:sz w:val="24"/>
                <w:szCs w:val="24"/>
              </w:rPr>
              <w:t>□</w:t>
            </w:r>
          </w:p>
        </w:tc>
        <w:tc>
          <w:tcPr>
            <w:tcW w:w="644" w:type="dxa"/>
          </w:tcPr>
          <w:p w14:paraId="7D963A10" w14:textId="7D44BB19" w:rsidR="00DE2255" w:rsidRPr="00DF1D15" w:rsidRDefault="00DE2255" w:rsidP="007F373A">
            <w:pPr>
              <w:spacing w:after="120"/>
              <w:jc w:val="both"/>
              <w:rPr>
                <w:sz w:val="24"/>
                <w:szCs w:val="24"/>
              </w:rPr>
            </w:pPr>
            <w:r w:rsidRPr="00DF1D15">
              <w:rPr>
                <w:sz w:val="24"/>
                <w:szCs w:val="24"/>
              </w:rPr>
              <w:t>□</w:t>
            </w:r>
          </w:p>
        </w:tc>
      </w:tr>
      <w:tr w:rsidR="005565EA" w14:paraId="7E4724C4" w14:textId="77777777" w:rsidTr="009A0679">
        <w:tc>
          <w:tcPr>
            <w:tcW w:w="9003" w:type="dxa"/>
            <w:gridSpan w:val="3"/>
          </w:tcPr>
          <w:p w14:paraId="10BB58B7" w14:textId="10E0D3CF" w:rsidR="005565EA" w:rsidRPr="001C1C1A" w:rsidRDefault="001C1C1A" w:rsidP="005565EA">
            <w:pPr>
              <w:spacing w:after="120"/>
              <w:rPr>
                <w:b/>
                <w:bCs/>
              </w:rPr>
            </w:pPr>
            <w:r w:rsidRPr="001C1C1A">
              <w:rPr>
                <w:b/>
                <w:bCs/>
              </w:rPr>
              <w:t xml:space="preserve">Fazit: </w:t>
            </w:r>
            <w:r w:rsidR="009C4B06" w:rsidRPr="009C4B06">
              <w:rPr>
                <w:b/>
                <w:bCs/>
              </w:rPr>
              <w:t>Nur wenn alle Fragen mit „Ja“ beantwortet werden, kann der Arbeitgeber dem Teilzeitverlangen eines Beschäftigten eine Absage erteilen.</w:t>
            </w:r>
          </w:p>
        </w:tc>
      </w:tr>
    </w:tbl>
    <w:p w14:paraId="1D397722" w14:textId="2168B8BA" w:rsidR="009C4B06" w:rsidRPr="009C4B06" w:rsidRDefault="009C4B06" w:rsidP="009C4B06">
      <w:pPr>
        <w:spacing w:after="120"/>
        <w:rPr>
          <w:b/>
          <w:bCs/>
        </w:rPr>
      </w:pPr>
    </w:p>
    <w:sectPr w:rsidR="009C4B06" w:rsidRPr="009C4B06" w:rsidSect="00916AF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8A279" w14:textId="77777777" w:rsidR="00507741" w:rsidRDefault="00507741" w:rsidP="00645C6A">
      <w:pPr>
        <w:spacing w:after="0" w:line="240" w:lineRule="auto"/>
      </w:pPr>
      <w:r>
        <w:separator/>
      </w:r>
    </w:p>
  </w:endnote>
  <w:endnote w:type="continuationSeparator" w:id="0">
    <w:p w14:paraId="524ED853" w14:textId="77777777" w:rsidR="00507741" w:rsidRDefault="00507741"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28F9" w14:textId="4A43A55D" w:rsidR="00645C6A" w:rsidRPr="007B14D4" w:rsidRDefault="00434597" w:rsidP="004F7FEA">
    <w:pPr>
      <w:pStyle w:val="Fuzeile"/>
      <w:jc w:val="center"/>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394568F1" wp14:editId="36D7CAB4">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Pr>
        <w:b/>
        <w:color w:val="A6A6A6" w:themeColor="background1" w:themeShade="A6"/>
        <w:sz w:val="18"/>
        <w:szCs w:val="18"/>
      </w:rPr>
      <w:t xml:space="preserve">  </w:t>
    </w:r>
    <w:r w:rsidR="000072C1">
      <w:rPr>
        <w:b/>
        <w:color w:val="A6A6A6" w:themeColor="background1" w:themeShade="A6"/>
        <w:sz w:val="18"/>
        <w:szCs w:val="18"/>
      </w:rPr>
      <w:t>©  WEKA MEDIA GmbH &amp; Co. KG</w:t>
    </w:r>
    <w:r w:rsidR="000072C1" w:rsidRPr="007B14D4">
      <w:rPr>
        <w:b/>
        <w:color w:val="A6A6A6" w:themeColor="background1" w:themeShade="A6"/>
        <w:sz w:val="18"/>
        <w:szCs w:val="18"/>
      </w:rPr>
      <w:t xml:space="preserve"> | </w:t>
    </w:r>
    <w:r w:rsidR="00645C6A"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w:t>
    </w:r>
    <w:r w:rsidR="007A3DA9">
      <w:rPr>
        <w:b/>
        <w:color w:val="A6A6A6" w:themeColor="background1" w:themeShade="A6"/>
        <w:sz w:val="18"/>
        <w:szCs w:val="18"/>
      </w:rPr>
      <w:t>Oktober</w:t>
    </w:r>
    <w:r w:rsidR="002A79D9">
      <w:rPr>
        <w:b/>
        <w:color w:val="A6A6A6" w:themeColor="background1" w:themeShade="A6"/>
        <w:sz w:val="18"/>
        <w:szCs w:val="18"/>
      </w:rPr>
      <w:t xml:space="preserve"> 2024</w:t>
    </w:r>
    <w:r w:rsidR="00645C6A" w:rsidRPr="007B14D4">
      <w:rPr>
        <w:b/>
        <w:color w:val="A6A6A6" w:themeColor="background1" w:themeShade="A6"/>
        <w:sz w:val="18"/>
        <w:szCs w:val="18"/>
      </w:rPr>
      <w:t xml:space="preserve"> | </w:t>
    </w:r>
    <w:hyperlink r:id="rId2" w:history="1">
      <w:r w:rsidR="00154639" w:rsidRPr="00434597">
        <w:rPr>
          <w:rStyle w:val="Hyperlink"/>
          <w:b/>
          <w:sz w:val="18"/>
          <w:szCs w:val="18"/>
        </w:rPr>
        <w:t>www.</w:t>
      </w:r>
      <w:r w:rsidR="006051A0" w:rsidRPr="00434597">
        <w:rPr>
          <w:rStyle w:val="Hyperlink"/>
          <w:b/>
          <w:sz w:val="18"/>
          <w:szCs w:val="18"/>
        </w:rPr>
        <w:t>urteilsticker-betriebsrat</w:t>
      </w:r>
      <w:r w:rsidR="00154639" w:rsidRPr="00434597">
        <w:rPr>
          <w:rStyle w:val="Hyperlink"/>
          <w:b/>
          <w:sz w:val="18"/>
          <w:szCs w:val="18"/>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E324B" w14:textId="77777777" w:rsidR="00507741" w:rsidRDefault="00507741" w:rsidP="00645C6A">
      <w:pPr>
        <w:spacing w:after="0" w:line="240" w:lineRule="auto"/>
      </w:pPr>
      <w:r>
        <w:separator/>
      </w:r>
    </w:p>
  </w:footnote>
  <w:footnote w:type="continuationSeparator" w:id="0">
    <w:p w14:paraId="0EA0EF8C" w14:textId="77777777" w:rsidR="00507741" w:rsidRDefault="00507741"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F92D" w14:textId="77777777" w:rsidR="00645C6A" w:rsidRDefault="008754C7">
    <w:pPr>
      <w:pStyle w:val="Kopfzeile"/>
    </w:pPr>
    <w:r>
      <w:rPr>
        <w:noProof/>
        <w:lang w:eastAsia="de-DE"/>
      </w:rPr>
      <w:drawing>
        <wp:inline distT="0" distB="0" distL="0" distR="0" wp14:anchorId="7C9CE57E" wp14:editId="2A1D1899">
          <wp:extent cx="5760720" cy="11252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teilsticker_betriebsra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2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0663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03D9E"/>
    <w:rsid w:val="00005112"/>
    <w:rsid w:val="000072C1"/>
    <w:rsid w:val="000079B6"/>
    <w:rsid w:val="00011C96"/>
    <w:rsid w:val="000128D3"/>
    <w:rsid w:val="00021EA0"/>
    <w:rsid w:val="00025BF5"/>
    <w:rsid w:val="00025D31"/>
    <w:rsid w:val="00041E92"/>
    <w:rsid w:val="00045AFF"/>
    <w:rsid w:val="00061C6F"/>
    <w:rsid w:val="000822B7"/>
    <w:rsid w:val="00091E5B"/>
    <w:rsid w:val="000B351F"/>
    <w:rsid w:val="000B7E2E"/>
    <w:rsid w:val="000C1235"/>
    <w:rsid w:val="000C1C8A"/>
    <w:rsid w:val="000C408E"/>
    <w:rsid w:val="000D5167"/>
    <w:rsid w:val="000E1846"/>
    <w:rsid w:val="000F3088"/>
    <w:rsid w:val="000F5322"/>
    <w:rsid w:val="00106444"/>
    <w:rsid w:val="00125B03"/>
    <w:rsid w:val="001308A5"/>
    <w:rsid w:val="0014125F"/>
    <w:rsid w:val="00142BD0"/>
    <w:rsid w:val="00146FA8"/>
    <w:rsid w:val="00154639"/>
    <w:rsid w:val="00167602"/>
    <w:rsid w:val="00174DEA"/>
    <w:rsid w:val="00175220"/>
    <w:rsid w:val="001846EF"/>
    <w:rsid w:val="001867AD"/>
    <w:rsid w:val="0018743C"/>
    <w:rsid w:val="001914A4"/>
    <w:rsid w:val="001A01B5"/>
    <w:rsid w:val="001A3155"/>
    <w:rsid w:val="001A523B"/>
    <w:rsid w:val="001B6ECA"/>
    <w:rsid w:val="001C1C1A"/>
    <w:rsid w:val="001C29A9"/>
    <w:rsid w:val="001C67BD"/>
    <w:rsid w:val="001D785E"/>
    <w:rsid w:val="001F1D52"/>
    <w:rsid w:val="002014D3"/>
    <w:rsid w:val="00203635"/>
    <w:rsid w:val="002052DA"/>
    <w:rsid w:val="00206EC5"/>
    <w:rsid w:val="00207DC5"/>
    <w:rsid w:val="00210CBA"/>
    <w:rsid w:val="002150CE"/>
    <w:rsid w:val="00223629"/>
    <w:rsid w:val="00223CF2"/>
    <w:rsid w:val="00230FF3"/>
    <w:rsid w:val="00233B0F"/>
    <w:rsid w:val="002344AD"/>
    <w:rsid w:val="00242CA2"/>
    <w:rsid w:val="00245E7A"/>
    <w:rsid w:val="00247AA7"/>
    <w:rsid w:val="002521E3"/>
    <w:rsid w:val="00262A64"/>
    <w:rsid w:val="00276842"/>
    <w:rsid w:val="00281EA9"/>
    <w:rsid w:val="002A3EB6"/>
    <w:rsid w:val="002A6758"/>
    <w:rsid w:val="002A79D9"/>
    <w:rsid w:val="002B0054"/>
    <w:rsid w:val="002B6826"/>
    <w:rsid w:val="002B69CE"/>
    <w:rsid w:val="002C597A"/>
    <w:rsid w:val="002C6A39"/>
    <w:rsid w:val="002D2F26"/>
    <w:rsid w:val="002D62DE"/>
    <w:rsid w:val="002F5FB0"/>
    <w:rsid w:val="003036CB"/>
    <w:rsid w:val="003041B8"/>
    <w:rsid w:val="00313FD1"/>
    <w:rsid w:val="0031530D"/>
    <w:rsid w:val="00324D38"/>
    <w:rsid w:val="003453EB"/>
    <w:rsid w:val="00363E1E"/>
    <w:rsid w:val="0038299E"/>
    <w:rsid w:val="00394595"/>
    <w:rsid w:val="003A7885"/>
    <w:rsid w:val="003B27F8"/>
    <w:rsid w:val="003C4965"/>
    <w:rsid w:val="003E25FC"/>
    <w:rsid w:val="003E4612"/>
    <w:rsid w:val="004016ED"/>
    <w:rsid w:val="00406D93"/>
    <w:rsid w:val="00413707"/>
    <w:rsid w:val="00422834"/>
    <w:rsid w:val="004279FB"/>
    <w:rsid w:val="0043100C"/>
    <w:rsid w:val="004320CE"/>
    <w:rsid w:val="00434597"/>
    <w:rsid w:val="00466F5F"/>
    <w:rsid w:val="00492829"/>
    <w:rsid w:val="004943D5"/>
    <w:rsid w:val="004A6FAF"/>
    <w:rsid w:val="004C4FAB"/>
    <w:rsid w:val="004E4B9B"/>
    <w:rsid w:val="004E53E3"/>
    <w:rsid w:val="004F0F80"/>
    <w:rsid w:val="004F7FEA"/>
    <w:rsid w:val="00503BA1"/>
    <w:rsid w:val="00507741"/>
    <w:rsid w:val="005145EA"/>
    <w:rsid w:val="00517276"/>
    <w:rsid w:val="00523157"/>
    <w:rsid w:val="00523CAD"/>
    <w:rsid w:val="005240AF"/>
    <w:rsid w:val="00524931"/>
    <w:rsid w:val="00524B53"/>
    <w:rsid w:val="0052628F"/>
    <w:rsid w:val="0052667F"/>
    <w:rsid w:val="005565EA"/>
    <w:rsid w:val="00567623"/>
    <w:rsid w:val="005705AC"/>
    <w:rsid w:val="00581523"/>
    <w:rsid w:val="005850BC"/>
    <w:rsid w:val="005B4287"/>
    <w:rsid w:val="005B72E6"/>
    <w:rsid w:val="005C1193"/>
    <w:rsid w:val="005C2EAD"/>
    <w:rsid w:val="005C5A3C"/>
    <w:rsid w:val="005D650C"/>
    <w:rsid w:val="005E1F46"/>
    <w:rsid w:val="005E2E83"/>
    <w:rsid w:val="005F4510"/>
    <w:rsid w:val="005F6DD8"/>
    <w:rsid w:val="005F717D"/>
    <w:rsid w:val="00601149"/>
    <w:rsid w:val="006051A0"/>
    <w:rsid w:val="0061601E"/>
    <w:rsid w:val="00617F44"/>
    <w:rsid w:val="00623098"/>
    <w:rsid w:val="006311C9"/>
    <w:rsid w:val="00637001"/>
    <w:rsid w:val="00645C6A"/>
    <w:rsid w:val="00646B09"/>
    <w:rsid w:val="0065683B"/>
    <w:rsid w:val="006578CA"/>
    <w:rsid w:val="006645B4"/>
    <w:rsid w:val="006726D3"/>
    <w:rsid w:val="00680C3A"/>
    <w:rsid w:val="00681636"/>
    <w:rsid w:val="00691369"/>
    <w:rsid w:val="006A0340"/>
    <w:rsid w:val="006A4972"/>
    <w:rsid w:val="006C770B"/>
    <w:rsid w:val="006D268E"/>
    <w:rsid w:val="006D4BD4"/>
    <w:rsid w:val="006E4D64"/>
    <w:rsid w:val="006E59C5"/>
    <w:rsid w:val="006F0508"/>
    <w:rsid w:val="0070352E"/>
    <w:rsid w:val="00714F48"/>
    <w:rsid w:val="0072379F"/>
    <w:rsid w:val="00735149"/>
    <w:rsid w:val="00751D98"/>
    <w:rsid w:val="00756748"/>
    <w:rsid w:val="0076239A"/>
    <w:rsid w:val="007677BC"/>
    <w:rsid w:val="007819B5"/>
    <w:rsid w:val="00791AF7"/>
    <w:rsid w:val="007A3DA9"/>
    <w:rsid w:val="007B0917"/>
    <w:rsid w:val="007B14D4"/>
    <w:rsid w:val="007C1F09"/>
    <w:rsid w:val="007C20F8"/>
    <w:rsid w:val="007E6631"/>
    <w:rsid w:val="007F2269"/>
    <w:rsid w:val="007F373A"/>
    <w:rsid w:val="00807B6D"/>
    <w:rsid w:val="00817C50"/>
    <w:rsid w:val="00822699"/>
    <w:rsid w:val="0083014E"/>
    <w:rsid w:val="008423E6"/>
    <w:rsid w:val="0086585C"/>
    <w:rsid w:val="0086604E"/>
    <w:rsid w:val="008743BA"/>
    <w:rsid w:val="008754C7"/>
    <w:rsid w:val="008824EF"/>
    <w:rsid w:val="00892CE4"/>
    <w:rsid w:val="008A48D8"/>
    <w:rsid w:val="008B3A38"/>
    <w:rsid w:val="008B5880"/>
    <w:rsid w:val="008C3904"/>
    <w:rsid w:val="008C4A30"/>
    <w:rsid w:val="008D41F9"/>
    <w:rsid w:val="008D542F"/>
    <w:rsid w:val="008D6F28"/>
    <w:rsid w:val="008F1965"/>
    <w:rsid w:val="008F3916"/>
    <w:rsid w:val="00900EB1"/>
    <w:rsid w:val="009034AA"/>
    <w:rsid w:val="009117AB"/>
    <w:rsid w:val="00913E0B"/>
    <w:rsid w:val="00915B6A"/>
    <w:rsid w:val="00916AF1"/>
    <w:rsid w:val="009279D3"/>
    <w:rsid w:val="009302C3"/>
    <w:rsid w:val="00933860"/>
    <w:rsid w:val="009405B9"/>
    <w:rsid w:val="00940719"/>
    <w:rsid w:val="009541C7"/>
    <w:rsid w:val="00967ED5"/>
    <w:rsid w:val="00975765"/>
    <w:rsid w:val="0099662D"/>
    <w:rsid w:val="009A0679"/>
    <w:rsid w:val="009A3978"/>
    <w:rsid w:val="009A5D77"/>
    <w:rsid w:val="009B0457"/>
    <w:rsid w:val="009B3CC1"/>
    <w:rsid w:val="009C4B06"/>
    <w:rsid w:val="009C66DB"/>
    <w:rsid w:val="009D1ADA"/>
    <w:rsid w:val="009D3F87"/>
    <w:rsid w:val="009D475F"/>
    <w:rsid w:val="009F7032"/>
    <w:rsid w:val="00A373A9"/>
    <w:rsid w:val="00A563B1"/>
    <w:rsid w:val="00A5682D"/>
    <w:rsid w:val="00A61090"/>
    <w:rsid w:val="00A617CC"/>
    <w:rsid w:val="00A7501B"/>
    <w:rsid w:val="00A81B5F"/>
    <w:rsid w:val="00AA5F4D"/>
    <w:rsid w:val="00AA7D49"/>
    <w:rsid w:val="00AB6068"/>
    <w:rsid w:val="00AD486F"/>
    <w:rsid w:val="00AF7732"/>
    <w:rsid w:val="00B008AA"/>
    <w:rsid w:val="00B01F83"/>
    <w:rsid w:val="00B10A67"/>
    <w:rsid w:val="00B110F4"/>
    <w:rsid w:val="00B250B5"/>
    <w:rsid w:val="00B25DB3"/>
    <w:rsid w:val="00B511FD"/>
    <w:rsid w:val="00B519A2"/>
    <w:rsid w:val="00B603C7"/>
    <w:rsid w:val="00B609E5"/>
    <w:rsid w:val="00B61CFF"/>
    <w:rsid w:val="00B7510F"/>
    <w:rsid w:val="00B767D8"/>
    <w:rsid w:val="00B80A4A"/>
    <w:rsid w:val="00B87B85"/>
    <w:rsid w:val="00BA13A0"/>
    <w:rsid w:val="00BA420A"/>
    <w:rsid w:val="00BB3927"/>
    <w:rsid w:val="00BB3BEB"/>
    <w:rsid w:val="00BC6D4D"/>
    <w:rsid w:val="00BE0303"/>
    <w:rsid w:val="00BE0F1B"/>
    <w:rsid w:val="00BE2223"/>
    <w:rsid w:val="00BE3933"/>
    <w:rsid w:val="00BF1D67"/>
    <w:rsid w:val="00BF63A2"/>
    <w:rsid w:val="00BF6D22"/>
    <w:rsid w:val="00C05D56"/>
    <w:rsid w:val="00C120FE"/>
    <w:rsid w:val="00C14D89"/>
    <w:rsid w:val="00C15628"/>
    <w:rsid w:val="00C2118C"/>
    <w:rsid w:val="00C25F32"/>
    <w:rsid w:val="00C43D11"/>
    <w:rsid w:val="00C60DBB"/>
    <w:rsid w:val="00C62C3B"/>
    <w:rsid w:val="00C67053"/>
    <w:rsid w:val="00C727C2"/>
    <w:rsid w:val="00C75E11"/>
    <w:rsid w:val="00C811FF"/>
    <w:rsid w:val="00C876BD"/>
    <w:rsid w:val="00C97FA0"/>
    <w:rsid w:val="00CA2D7B"/>
    <w:rsid w:val="00CA4B02"/>
    <w:rsid w:val="00CA6976"/>
    <w:rsid w:val="00CB67C9"/>
    <w:rsid w:val="00CC08A6"/>
    <w:rsid w:val="00CC14C0"/>
    <w:rsid w:val="00CC67FB"/>
    <w:rsid w:val="00CD2724"/>
    <w:rsid w:val="00CD377A"/>
    <w:rsid w:val="00CD6B09"/>
    <w:rsid w:val="00CE3047"/>
    <w:rsid w:val="00CF0DB7"/>
    <w:rsid w:val="00CF2F11"/>
    <w:rsid w:val="00CF3304"/>
    <w:rsid w:val="00CF4D27"/>
    <w:rsid w:val="00D07A19"/>
    <w:rsid w:val="00D13DF8"/>
    <w:rsid w:val="00D21001"/>
    <w:rsid w:val="00D21ED0"/>
    <w:rsid w:val="00D32AB2"/>
    <w:rsid w:val="00D32D05"/>
    <w:rsid w:val="00D33CF9"/>
    <w:rsid w:val="00D43FAB"/>
    <w:rsid w:val="00D46372"/>
    <w:rsid w:val="00D526A8"/>
    <w:rsid w:val="00D5616C"/>
    <w:rsid w:val="00D63B2A"/>
    <w:rsid w:val="00D72475"/>
    <w:rsid w:val="00D81953"/>
    <w:rsid w:val="00D82B90"/>
    <w:rsid w:val="00D90F3E"/>
    <w:rsid w:val="00D97FC9"/>
    <w:rsid w:val="00DA157B"/>
    <w:rsid w:val="00DA2A0C"/>
    <w:rsid w:val="00DC21D6"/>
    <w:rsid w:val="00DC4327"/>
    <w:rsid w:val="00DE2255"/>
    <w:rsid w:val="00DE5AC5"/>
    <w:rsid w:val="00DE5B20"/>
    <w:rsid w:val="00DF1D15"/>
    <w:rsid w:val="00DF3067"/>
    <w:rsid w:val="00DF7076"/>
    <w:rsid w:val="00DF72D3"/>
    <w:rsid w:val="00E01656"/>
    <w:rsid w:val="00E02C8C"/>
    <w:rsid w:val="00E06633"/>
    <w:rsid w:val="00E1074D"/>
    <w:rsid w:val="00E15F06"/>
    <w:rsid w:val="00E25251"/>
    <w:rsid w:val="00E46D1D"/>
    <w:rsid w:val="00E53E6F"/>
    <w:rsid w:val="00E55A19"/>
    <w:rsid w:val="00E7153E"/>
    <w:rsid w:val="00E73592"/>
    <w:rsid w:val="00E75664"/>
    <w:rsid w:val="00E76106"/>
    <w:rsid w:val="00E817A8"/>
    <w:rsid w:val="00E862E3"/>
    <w:rsid w:val="00E8784D"/>
    <w:rsid w:val="00E8785B"/>
    <w:rsid w:val="00E87A1B"/>
    <w:rsid w:val="00E902C1"/>
    <w:rsid w:val="00E91335"/>
    <w:rsid w:val="00E95C92"/>
    <w:rsid w:val="00EA25DA"/>
    <w:rsid w:val="00EA3B55"/>
    <w:rsid w:val="00EA784E"/>
    <w:rsid w:val="00EB0C86"/>
    <w:rsid w:val="00EB3C14"/>
    <w:rsid w:val="00EB4581"/>
    <w:rsid w:val="00EB7096"/>
    <w:rsid w:val="00EC0DC4"/>
    <w:rsid w:val="00EC5168"/>
    <w:rsid w:val="00EC5BC3"/>
    <w:rsid w:val="00ED48A1"/>
    <w:rsid w:val="00ED6955"/>
    <w:rsid w:val="00EE0C7F"/>
    <w:rsid w:val="00EF1B21"/>
    <w:rsid w:val="00F032F0"/>
    <w:rsid w:val="00F12881"/>
    <w:rsid w:val="00F2540A"/>
    <w:rsid w:val="00F30332"/>
    <w:rsid w:val="00F45A0C"/>
    <w:rsid w:val="00F47DFD"/>
    <w:rsid w:val="00F62F1C"/>
    <w:rsid w:val="00F7353E"/>
    <w:rsid w:val="00F83CC3"/>
    <w:rsid w:val="00F83FE0"/>
    <w:rsid w:val="00F87761"/>
    <w:rsid w:val="00F91B5E"/>
    <w:rsid w:val="00F977BE"/>
    <w:rsid w:val="00FA0310"/>
    <w:rsid w:val="00FB44E3"/>
    <w:rsid w:val="00FD1255"/>
    <w:rsid w:val="00FD42BC"/>
    <w:rsid w:val="00FE54E2"/>
    <w:rsid w:val="00FF4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34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sChild>
    </w:div>
    <w:div w:id="85225739">
      <w:bodyDiv w:val="1"/>
      <w:marLeft w:val="0"/>
      <w:marRight w:val="0"/>
      <w:marTop w:val="0"/>
      <w:marBottom w:val="0"/>
      <w:divBdr>
        <w:top w:val="none" w:sz="0" w:space="0" w:color="auto"/>
        <w:left w:val="none" w:sz="0" w:space="0" w:color="auto"/>
        <w:bottom w:val="none" w:sz="0" w:space="0" w:color="auto"/>
        <w:right w:val="none" w:sz="0" w:space="0" w:color="auto"/>
      </w:divBdr>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018309122">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Roth\AppData\Local\Temp\$$dv$$\www.urteilsticker-betriebsra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D87-EB98-4275-A565-85E512D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2024-10-12T09:17:00Z</dcterms:created>
  <dcterms:modified xsi:type="dcterms:W3CDTF">2024-10-12T09:17:00Z</dcterms:modified>
</cp:coreProperties>
</file>