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DFEFC" w14:textId="77777777" w:rsidR="00BE3933" w:rsidRDefault="00BE3933" w:rsidP="00BE3933"/>
    <w:p w14:paraId="090D6BB2" w14:textId="147F2572" w:rsidR="00E76106" w:rsidRPr="00E76106" w:rsidRDefault="00C14D89" w:rsidP="00245E7A">
      <w:pPr>
        <w:spacing w:after="120"/>
        <w:rPr>
          <w:b/>
          <w:bCs/>
          <w:color w:val="5F497A" w:themeColor="accent4" w:themeShade="BF"/>
          <w:sz w:val="28"/>
          <w:szCs w:val="28"/>
        </w:rPr>
      </w:pPr>
      <w:r w:rsidRPr="00C14D89">
        <w:rPr>
          <w:b/>
          <w:bCs/>
          <w:color w:val="5F497A" w:themeColor="accent4" w:themeShade="BF"/>
          <w:sz w:val="28"/>
          <w:szCs w:val="28"/>
        </w:rPr>
        <w:t>C</w:t>
      </w:r>
      <w:r>
        <w:rPr>
          <w:b/>
          <w:bCs/>
          <w:color w:val="5F497A" w:themeColor="accent4" w:themeShade="BF"/>
          <w:sz w:val="28"/>
          <w:szCs w:val="28"/>
        </w:rPr>
        <w:t>heckliste</w:t>
      </w:r>
      <w:r w:rsidR="00CA6976" w:rsidRPr="00CA6976">
        <w:rPr>
          <w:b/>
          <w:bCs/>
          <w:color w:val="5F497A" w:themeColor="accent4" w:themeShade="BF"/>
          <w:sz w:val="28"/>
          <w:szCs w:val="28"/>
        </w:rPr>
        <w:t>:</w:t>
      </w:r>
      <w:r w:rsidR="002A79D9">
        <w:rPr>
          <w:b/>
          <w:bCs/>
          <w:color w:val="5F497A" w:themeColor="accent4" w:themeShade="BF"/>
          <w:sz w:val="28"/>
          <w:szCs w:val="28"/>
        </w:rPr>
        <w:t xml:space="preserve"> </w:t>
      </w:r>
      <w:r w:rsidR="00900EB1" w:rsidRPr="00900EB1">
        <w:rPr>
          <w:b/>
          <w:bCs/>
          <w:color w:val="5F497A" w:themeColor="accent4" w:themeShade="BF"/>
          <w:sz w:val="28"/>
          <w:szCs w:val="28"/>
        </w:rPr>
        <w:t>Gründe für die Unwirksamkeit von Kündigungen in Kleinbetrieben</w:t>
      </w:r>
    </w:p>
    <w:tbl>
      <w:tblPr>
        <w:tblStyle w:val="Tabellenraster"/>
        <w:tblW w:w="0" w:type="auto"/>
        <w:tblLook w:val="04A0" w:firstRow="1" w:lastRow="0" w:firstColumn="1" w:lastColumn="0" w:noHBand="0" w:noVBand="1"/>
      </w:tblPr>
      <w:tblGrid>
        <w:gridCol w:w="7792"/>
        <w:gridCol w:w="567"/>
        <w:gridCol w:w="644"/>
      </w:tblGrid>
      <w:tr w:rsidR="00E76106" w14:paraId="39303D1F" w14:textId="77777777" w:rsidTr="009A0679">
        <w:tc>
          <w:tcPr>
            <w:tcW w:w="7792" w:type="dxa"/>
          </w:tcPr>
          <w:p w14:paraId="15BBFFD9" w14:textId="15D007D7" w:rsidR="00E76106" w:rsidRDefault="00E76106" w:rsidP="002A79D9">
            <w:pPr>
              <w:spacing w:after="120" w:line="276" w:lineRule="auto"/>
            </w:pPr>
          </w:p>
        </w:tc>
        <w:tc>
          <w:tcPr>
            <w:tcW w:w="567" w:type="dxa"/>
          </w:tcPr>
          <w:p w14:paraId="6852DB28" w14:textId="44BE78B1" w:rsidR="00E76106" w:rsidRPr="00E76106" w:rsidRDefault="00E76106" w:rsidP="007F373A">
            <w:pPr>
              <w:spacing w:after="120"/>
              <w:jc w:val="both"/>
              <w:rPr>
                <w:b/>
                <w:bCs/>
              </w:rPr>
            </w:pPr>
            <w:r w:rsidRPr="00E76106">
              <w:rPr>
                <w:b/>
                <w:bCs/>
              </w:rPr>
              <w:t>J</w:t>
            </w:r>
            <w:r>
              <w:rPr>
                <w:b/>
                <w:bCs/>
              </w:rPr>
              <w:t>a</w:t>
            </w:r>
          </w:p>
        </w:tc>
        <w:tc>
          <w:tcPr>
            <w:tcW w:w="644" w:type="dxa"/>
          </w:tcPr>
          <w:p w14:paraId="4DAE77A1" w14:textId="1E7D1525" w:rsidR="00E76106" w:rsidRPr="00E76106" w:rsidRDefault="00E76106" w:rsidP="007F373A">
            <w:pPr>
              <w:spacing w:after="120"/>
              <w:jc w:val="both"/>
              <w:rPr>
                <w:b/>
                <w:bCs/>
              </w:rPr>
            </w:pPr>
            <w:r w:rsidRPr="00E76106">
              <w:rPr>
                <w:b/>
                <w:bCs/>
              </w:rPr>
              <w:t>N</w:t>
            </w:r>
            <w:r>
              <w:rPr>
                <w:b/>
                <w:bCs/>
              </w:rPr>
              <w:t>ein</w:t>
            </w:r>
          </w:p>
        </w:tc>
      </w:tr>
      <w:tr w:rsidR="002A79D9" w14:paraId="59A9BE9F" w14:textId="77777777" w:rsidTr="009A0679">
        <w:tc>
          <w:tcPr>
            <w:tcW w:w="7792" w:type="dxa"/>
          </w:tcPr>
          <w:p w14:paraId="3EF64487" w14:textId="5F330255" w:rsidR="002A79D9" w:rsidRDefault="00900EB1" w:rsidP="003B27F8">
            <w:pPr>
              <w:spacing w:after="120" w:line="276" w:lineRule="auto"/>
            </w:pPr>
            <w:r>
              <w:t>Verstößt die Kündigung gegen das Maßregelungsverbot aus § 612a BGB (Kündigung wird ausgesprochen, weil der Arbeitnehmer ein ihm zustehendes Recht ausgeübt hat)?</w:t>
            </w:r>
          </w:p>
        </w:tc>
        <w:tc>
          <w:tcPr>
            <w:tcW w:w="567" w:type="dxa"/>
          </w:tcPr>
          <w:p w14:paraId="08AFB99A" w14:textId="00A1ABCE" w:rsidR="002A79D9" w:rsidRPr="00DF1D15" w:rsidRDefault="002A79D9" w:rsidP="007F373A">
            <w:pPr>
              <w:spacing w:after="120"/>
              <w:jc w:val="both"/>
              <w:rPr>
                <w:sz w:val="24"/>
                <w:szCs w:val="24"/>
              </w:rPr>
            </w:pPr>
            <w:r w:rsidRPr="00DF1D15">
              <w:rPr>
                <w:sz w:val="24"/>
                <w:szCs w:val="24"/>
              </w:rPr>
              <w:t>□</w:t>
            </w:r>
          </w:p>
        </w:tc>
        <w:tc>
          <w:tcPr>
            <w:tcW w:w="644" w:type="dxa"/>
          </w:tcPr>
          <w:p w14:paraId="586FF228" w14:textId="5548AA0B" w:rsidR="002A79D9" w:rsidRPr="00DF1D15" w:rsidRDefault="002A79D9" w:rsidP="007F373A">
            <w:pPr>
              <w:spacing w:after="120"/>
              <w:jc w:val="both"/>
              <w:rPr>
                <w:sz w:val="24"/>
                <w:szCs w:val="24"/>
              </w:rPr>
            </w:pPr>
            <w:r w:rsidRPr="00DF1D15">
              <w:rPr>
                <w:sz w:val="24"/>
                <w:szCs w:val="24"/>
              </w:rPr>
              <w:t>□</w:t>
            </w:r>
          </w:p>
        </w:tc>
      </w:tr>
      <w:tr w:rsidR="00175220" w14:paraId="37DFEB98" w14:textId="77777777" w:rsidTr="009A0679">
        <w:tc>
          <w:tcPr>
            <w:tcW w:w="7792" w:type="dxa"/>
          </w:tcPr>
          <w:p w14:paraId="099EC75C" w14:textId="02B8609B" w:rsidR="00175220" w:rsidRDefault="00900EB1" w:rsidP="00175220">
            <w:pPr>
              <w:spacing w:after="120" w:line="276" w:lineRule="auto"/>
            </w:pPr>
            <w:r>
              <w:t>Basiert die Kündigung auf willkürlichen oder sachfremden Motiven des Arbeitgebers (z. B. Kündigung bedeutet eine Diskriminierung des Gekündigten aufgrund seines Alters, seines Geschlechts, seiner ethnischen Herkunft, seiner Weltanschauung oder seiner Religion)?</w:t>
            </w:r>
          </w:p>
        </w:tc>
        <w:tc>
          <w:tcPr>
            <w:tcW w:w="567" w:type="dxa"/>
          </w:tcPr>
          <w:p w14:paraId="2B52BAC9" w14:textId="510ABFD7" w:rsidR="00175220" w:rsidRPr="00DF1D15" w:rsidRDefault="00175220" w:rsidP="007F373A">
            <w:pPr>
              <w:spacing w:after="120"/>
              <w:jc w:val="both"/>
              <w:rPr>
                <w:sz w:val="24"/>
                <w:szCs w:val="24"/>
              </w:rPr>
            </w:pPr>
            <w:r w:rsidRPr="00DF1D15">
              <w:rPr>
                <w:sz w:val="24"/>
                <w:szCs w:val="24"/>
              </w:rPr>
              <w:t>□</w:t>
            </w:r>
          </w:p>
        </w:tc>
        <w:tc>
          <w:tcPr>
            <w:tcW w:w="644" w:type="dxa"/>
          </w:tcPr>
          <w:p w14:paraId="1FD48ADC" w14:textId="246E7146" w:rsidR="00175220" w:rsidRPr="00DF1D15" w:rsidRDefault="00175220" w:rsidP="007F373A">
            <w:pPr>
              <w:spacing w:after="120"/>
              <w:jc w:val="both"/>
              <w:rPr>
                <w:sz w:val="24"/>
                <w:szCs w:val="24"/>
              </w:rPr>
            </w:pPr>
            <w:r w:rsidRPr="00DF1D15">
              <w:rPr>
                <w:sz w:val="24"/>
                <w:szCs w:val="24"/>
              </w:rPr>
              <w:t>□</w:t>
            </w:r>
          </w:p>
        </w:tc>
      </w:tr>
      <w:tr w:rsidR="00175220" w14:paraId="325BB8C9" w14:textId="77777777" w:rsidTr="009A0679">
        <w:tc>
          <w:tcPr>
            <w:tcW w:w="7792" w:type="dxa"/>
          </w:tcPr>
          <w:p w14:paraId="28A212AE" w14:textId="3C8BF443" w:rsidR="00175220" w:rsidRDefault="00900EB1" w:rsidP="00175220">
            <w:pPr>
              <w:spacing w:after="120" w:line="276" w:lineRule="auto"/>
            </w:pPr>
            <w:r>
              <w:t>Verstößt die Kündigung gegen die guten Sitten (z. B. Kündigung aus Rache oder Kündigung aufgrund einer durch den Arbeitgeber herbeigeführten Krankheit)?</w:t>
            </w:r>
          </w:p>
        </w:tc>
        <w:tc>
          <w:tcPr>
            <w:tcW w:w="567" w:type="dxa"/>
          </w:tcPr>
          <w:p w14:paraId="6CB357BA" w14:textId="3BFC5FEC" w:rsidR="00175220" w:rsidRPr="00DF1D15" w:rsidRDefault="00175220" w:rsidP="007F373A">
            <w:pPr>
              <w:spacing w:after="120"/>
              <w:jc w:val="both"/>
              <w:rPr>
                <w:sz w:val="24"/>
                <w:szCs w:val="24"/>
              </w:rPr>
            </w:pPr>
            <w:r w:rsidRPr="00DF1D15">
              <w:rPr>
                <w:sz w:val="24"/>
                <w:szCs w:val="24"/>
              </w:rPr>
              <w:t>□</w:t>
            </w:r>
          </w:p>
        </w:tc>
        <w:tc>
          <w:tcPr>
            <w:tcW w:w="644" w:type="dxa"/>
          </w:tcPr>
          <w:p w14:paraId="37397574" w14:textId="5BF8C43D" w:rsidR="00175220" w:rsidRPr="00DF1D15" w:rsidRDefault="00175220" w:rsidP="007F373A">
            <w:pPr>
              <w:spacing w:after="120"/>
              <w:jc w:val="both"/>
              <w:rPr>
                <w:sz w:val="24"/>
                <w:szCs w:val="24"/>
              </w:rPr>
            </w:pPr>
            <w:r w:rsidRPr="00DF1D15">
              <w:rPr>
                <w:sz w:val="24"/>
                <w:szCs w:val="24"/>
              </w:rPr>
              <w:t>□</w:t>
            </w:r>
          </w:p>
        </w:tc>
      </w:tr>
      <w:tr w:rsidR="003B27F8" w14:paraId="04E5A68E" w14:textId="77777777" w:rsidTr="009A0679">
        <w:tc>
          <w:tcPr>
            <w:tcW w:w="7792" w:type="dxa"/>
          </w:tcPr>
          <w:p w14:paraId="391ED0A1" w14:textId="18340780" w:rsidR="003B27F8" w:rsidRDefault="00900EB1" w:rsidP="003B27F8">
            <w:pPr>
              <w:spacing w:after="120" w:line="276" w:lineRule="auto"/>
            </w:pPr>
            <w:r>
              <w:t>Hat der Arbeitgeber bei der Auswahl des gekündigten Beschäftigten keine soziale Rücksichtnahme walten lassen?</w:t>
            </w:r>
          </w:p>
        </w:tc>
        <w:tc>
          <w:tcPr>
            <w:tcW w:w="567" w:type="dxa"/>
          </w:tcPr>
          <w:p w14:paraId="6E36903F" w14:textId="6318A996" w:rsidR="003B27F8" w:rsidRPr="00DF1D15" w:rsidRDefault="003B27F8" w:rsidP="007F373A">
            <w:pPr>
              <w:spacing w:after="120"/>
              <w:jc w:val="both"/>
              <w:rPr>
                <w:sz w:val="24"/>
                <w:szCs w:val="24"/>
              </w:rPr>
            </w:pPr>
            <w:r w:rsidRPr="00DF1D15">
              <w:rPr>
                <w:sz w:val="24"/>
                <w:szCs w:val="24"/>
              </w:rPr>
              <w:t>□</w:t>
            </w:r>
          </w:p>
        </w:tc>
        <w:tc>
          <w:tcPr>
            <w:tcW w:w="644" w:type="dxa"/>
          </w:tcPr>
          <w:p w14:paraId="3E48AB6F" w14:textId="442ED880" w:rsidR="003B27F8" w:rsidRPr="00DF1D15" w:rsidRDefault="003B27F8" w:rsidP="007F373A">
            <w:pPr>
              <w:spacing w:after="120"/>
              <w:jc w:val="both"/>
              <w:rPr>
                <w:sz w:val="24"/>
                <w:szCs w:val="24"/>
              </w:rPr>
            </w:pPr>
            <w:r w:rsidRPr="00DF1D15">
              <w:rPr>
                <w:sz w:val="24"/>
                <w:szCs w:val="24"/>
              </w:rPr>
              <w:t>□</w:t>
            </w:r>
          </w:p>
        </w:tc>
      </w:tr>
      <w:tr w:rsidR="003B27F8" w14:paraId="02976189" w14:textId="77777777" w:rsidTr="009A0679">
        <w:tc>
          <w:tcPr>
            <w:tcW w:w="7792" w:type="dxa"/>
          </w:tcPr>
          <w:p w14:paraId="5AF8A1F2" w14:textId="228449A5" w:rsidR="003B27F8" w:rsidRDefault="00900EB1" w:rsidP="003B27F8">
            <w:pPr>
              <w:spacing w:after="120" w:line="276" w:lineRule="auto"/>
            </w:pPr>
            <w:r>
              <w:t>Hat der Arbeitgeber ein durch langjährige Betriebszugehörigkeit des gekündigten Beschäftigten gewonnenes Vertrauen in den Fortbestand des Arbeitsverhältnisses nicht berücksichtigt?</w:t>
            </w:r>
          </w:p>
        </w:tc>
        <w:tc>
          <w:tcPr>
            <w:tcW w:w="567" w:type="dxa"/>
          </w:tcPr>
          <w:p w14:paraId="0F69968F" w14:textId="54348DC0" w:rsidR="003B27F8" w:rsidRPr="00DF1D15" w:rsidRDefault="003B27F8" w:rsidP="007F373A">
            <w:pPr>
              <w:spacing w:after="120"/>
              <w:jc w:val="both"/>
              <w:rPr>
                <w:sz w:val="24"/>
                <w:szCs w:val="24"/>
              </w:rPr>
            </w:pPr>
            <w:r w:rsidRPr="00DF1D15">
              <w:rPr>
                <w:sz w:val="24"/>
                <w:szCs w:val="24"/>
              </w:rPr>
              <w:t>□</w:t>
            </w:r>
          </w:p>
        </w:tc>
        <w:tc>
          <w:tcPr>
            <w:tcW w:w="644" w:type="dxa"/>
          </w:tcPr>
          <w:p w14:paraId="60C1B707" w14:textId="7F2EE420" w:rsidR="003B27F8" w:rsidRPr="00DF1D15" w:rsidRDefault="003B27F8" w:rsidP="007F373A">
            <w:pPr>
              <w:spacing w:after="120"/>
              <w:jc w:val="both"/>
              <w:rPr>
                <w:sz w:val="24"/>
                <w:szCs w:val="24"/>
              </w:rPr>
            </w:pPr>
            <w:r w:rsidRPr="00DF1D15">
              <w:rPr>
                <w:sz w:val="24"/>
                <w:szCs w:val="24"/>
              </w:rPr>
              <w:t>□</w:t>
            </w:r>
          </w:p>
        </w:tc>
      </w:tr>
      <w:tr w:rsidR="00E76106" w14:paraId="7E4724C4" w14:textId="77777777" w:rsidTr="009A0679">
        <w:tc>
          <w:tcPr>
            <w:tcW w:w="9003" w:type="dxa"/>
            <w:gridSpan w:val="3"/>
          </w:tcPr>
          <w:p w14:paraId="10BB58B7" w14:textId="72A53054" w:rsidR="00E76106" w:rsidRPr="003B27F8" w:rsidRDefault="00E76106" w:rsidP="009A0679">
            <w:pPr>
              <w:spacing w:after="120"/>
            </w:pPr>
            <w:r w:rsidRPr="006726D3">
              <w:rPr>
                <w:b/>
                <w:bCs/>
              </w:rPr>
              <w:t>Fazit:</w:t>
            </w:r>
            <w:r w:rsidR="00174DEA" w:rsidRPr="006726D3">
              <w:rPr>
                <w:b/>
                <w:bCs/>
              </w:rPr>
              <w:t xml:space="preserve"> </w:t>
            </w:r>
            <w:r w:rsidR="00900EB1" w:rsidRPr="00900EB1">
              <w:rPr>
                <w:b/>
                <w:bCs/>
              </w:rPr>
              <w:t>Jede mit „Ja“ beantwortete Frage bedeutet, dass die Kündigung unwirksam ist.</w:t>
            </w:r>
          </w:p>
        </w:tc>
      </w:tr>
    </w:tbl>
    <w:p w14:paraId="01F24870" w14:textId="055F4F40" w:rsidR="00900EB1" w:rsidRDefault="00900EB1" w:rsidP="00900EB1">
      <w:pPr>
        <w:spacing w:after="120"/>
      </w:pPr>
    </w:p>
    <w:sectPr w:rsidR="00900EB1" w:rsidSect="00F15AE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B1EDE" w14:textId="77777777" w:rsidR="00F15AE0" w:rsidRDefault="00F15AE0" w:rsidP="00645C6A">
      <w:pPr>
        <w:spacing w:after="0" w:line="240" w:lineRule="auto"/>
      </w:pPr>
      <w:r>
        <w:separator/>
      </w:r>
    </w:p>
  </w:endnote>
  <w:endnote w:type="continuationSeparator" w:id="0">
    <w:p w14:paraId="6522A3BD" w14:textId="77777777" w:rsidR="00F15AE0" w:rsidRDefault="00F15AE0"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28F9" w14:textId="33583F2E" w:rsidR="00645C6A" w:rsidRPr="007B14D4" w:rsidRDefault="00434597" w:rsidP="004F7FEA">
    <w:pPr>
      <w:pStyle w:val="Fuzeile"/>
      <w:jc w:val="center"/>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394568F1" wp14:editId="36D7CAB4">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Pr>
        <w:b/>
        <w:color w:val="A6A6A6" w:themeColor="background1" w:themeShade="A6"/>
        <w:sz w:val="18"/>
        <w:szCs w:val="18"/>
      </w:rPr>
      <w:t xml:space="preserve">  </w:t>
    </w:r>
    <w:r w:rsidR="000072C1">
      <w:rPr>
        <w:b/>
        <w:color w:val="A6A6A6" w:themeColor="background1" w:themeShade="A6"/>
        <w:sz w:val="18"/>
        <w:szCs w:val="18"/>
      </w:rPr>
      <w:t>©  WEKA MEDIA GmbH &amp; Co. KG</w:t>
    </w:r>
    <w:r w:rsidR="000072C1" w:rsidRPr="007B14D4">
      <w:rPr>
        <w:b/>
        <w:color w:val="A6A6A6" w:themeColor="background1" w:themeShade="A6"/>
        <w:sz w:val="18"/>
        <w:szCs w:val="18"/>
      </w:rPr>
      <w:t xml:space="preserve"> | </w:t>
    </w:r>
    <w:r w:rsidR="00645C6A" w:rsidRPr="007B14D4">
      <w:rPr>
        <w:b/>
        <w:color w:val="A6A6A6" w:themeColor="background1" w:themeShade="A6"/>
        <w:sz w:val="18"/>
        <w:szCs w:val="18"/>
      </w:rPr>
      <w:t xml:space="preserve">Alle Angaben ohne </w:t>
    </w:r>
    <w:r w:rsidR="00154639" w:rsidRPr="007B14D4">
      <w:rPr>
        <w:b/>
        <w:color w:val="A6A6A6" w:themeColor="background1" w:themeShade="A6"/>
        <w:sz w:val="18"/>
        <w:szCs w:val="18"/>
      </w:rPr>
      <w:t>Gewähr |</w:t>
    </w:r>
    <w:r w:rsidR="00C4473B">
      <w:rPr>
        <w:b/>
        <w:color w:val="A6A6A6" w:themeColor="background1" w:themeShade="A6"/>
        <w:sz w:val="18"/>
        <w:szCs w:val="18"/>
      </w:rPr>
      <w:t>April</w:t>
    </w:r>
    <w:r w:rsidR="002A79D9">
      <w:rPr>
        <w:b/>
        <w:color w:val="A6A6A6" w:themeColor="background1" w:themeShade="A6"/>
        <w:sz w:val="18"/>
        <w:szCs w:val="18"/>
      </w:rPr>
      <w:t xml:space="preserve"> 2024</w:t>
    </w:r>
    <w:r w:rsidR="00645C6A" w:rsidRPr="007B14D4">
      <w:rPr>
        <w:b/>
        <w:color w:val="A6A6A6" w:themeColor="background1" w:themeShade="A6"/>
        <w:sz w:val="18"/>
        <w:szCs w:val="18"/>
      </w:rPr>
      <w:t xml:space="preserve"> | </w:t>
    </w:r>
    <w:hyperlink r:id="rId2" w:history="1">
      <w:r w:rsidR="00154639" w:rsidRPr="00434597">
        <w:rPr>
          <w:rStyle w:val="Hyperlink"/>
          <w:b/>
          <w:sz w:val="18"/>
          <w:szCs w:val="18"/>
        </w:rPr>
        <w:t>www.</w:t>
      </w:r>
      <w:r w:rsidR="006051A0" w:rsidRPr="00434597">
        <w:rPr>
          <w:rStyle w:val="Hyperlink"/>
          <w:b/>
          <w:sz w:val="18"/>
          <w:szCs w:val="18"/>
        </w:rPr>
        <w:t>urteilsticker-betriebsrat</w:t>
      </w:r>
      <w:r w:rsidR="00154639" w:rsidRPr="00434597">
        <w:rPr>
          <w:rStyle w:val="Hyperlink"/>
          <w:b/>
          <w:sz w:val="18"/>
          <w:szCs w:val="18"/>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26992" w14:textId="77777777" w:rsidR="00F15AE0" w:rsidRDefault="00F15AE0" w:rsidP="00645C6A">
      <w:pPr>
        <w:spacing w:after="0" w:line="240" w:lineRule="auto"/>
      </w:pPr>
      <w:r>
        <w:separator/>
      </w:r>
    </w:p>
  </w:footnote>
  <w:footnote w:type="continuationSeparator" w:id="0">
    <w:p w14:paraId="162BB7DE" w14:textId="77777777" w:rsidR="00F15AE0" w:rsidRDefault="00F15AE0"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F92D" w14:textId="77777777" w:rsidR="00645C6A" w:rsidRDefault="008754C7">
    <w:pPr>
      <w:pStyle w:val="Kopfzeile"/>
    </w:pPr>
    <w:r>
      <w:rPr>
        <w:noProof/>
        <w:lang w:eastAsia="de-DE"/>
      </w:rPr>
      <w:drawing>
        <wp:inline distT="0" distB="0" distL="0" distR="0" wp14:anchorId="7C9CE57E" wp14:editId="2A1D1899">
          <wp:extent cx="5760720" cy="11252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teilsticker_betriebsra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25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16cid:durableId="1066338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03D9E"/>
    <w:rsid w:val="00005112"/>
    <w:rsid w:val="000072C1"/>
    <w:rsid w:val="000079B6"/>
    <w:rsid w:val="00011C96"/>
    <w:rsid w:val="000128D3"/>
    <w:rsid w:val="00021EA0"/>
    <w:rsid w:val="00025BF5"/>
    <w:rsid w:val="00025D31"/>
    <w:rsid w:val="00041E92"/>
    <w:rsid w:val="00045AFF"/>
    <w:rsid w:val="00061C6F"/>
    <w:rsid w:val="000822B7"/>
    <w:rsid w:val="00091E5B"/>
    <w:rsid w:val="000B351F"/>
    <w:rsid w:val="000B7E2E"/>
    <w:rsid w:val="000C1235"/>
    <w:rsid w:val="000C1C8A"/>
    <w:rsid w:val="000C408E"/>
    <w:rsid w:val="000D5167"/>
    <w:rsid w:val="000E1846"/>
    <w:rsid w:val="000F3088"/>
    <w:rsid w:val="000F5322"/>
    <w:rsid w:val="00106444"/>
    <w:rsid w:val="00125B03"/>
    <w:rsid w:val="001308A5"/>
    <w:rsid w:val="0014125F"/>
    <w:rsid w:val="00142BD0"/>
    <w:rsid w:val="00146FA8"/>
    <w:rsid w:val="00154639"/>
    <w:rsid w:val="00167602"/>
    <w:rsid w:val="00174DEA"/>
    <w:rsid w:val="00175220"/>
    <w:rsid w:val="001846EF"/>
    <w:rsid w:val="001867AD"/>
    <w:rsid w:val="0018743C"/>
    <w:rsid w:val="001914A4"/>
    <w:rsid w:val="001A01B5"/>
    <w:rsid w:val="001A3155"/>
    <w:rsid w:val="001A523B"/>
    <w:rsid w:val="001B6ECA"/>
    <w:rsid w:val="001C29A9"/>
    <w:rsid w:val="001C67BD"/>
    <w:rsid w:val="001D785E"/>
    <w:rsid w:val="001F1D52"/>
    <w:rsid w:val="002014D3"/>
    <w:rsid w:val="00203635"/>
    <w:rsid w:val="002052DA"/>
    <w:rsid w:val="00206EC5"/>
    <w:rsid w:val="00210CBA"/>
    <w:rsid w:val="002150CE"/>
    <w:rsid w:val="00223629"/>
    <w:rsid w:val="00223CF2"/>
    <w:rsid w:val="00230FF3"/>
    <w:rsid w:val="00233B0F"/>
    <w:rsid w:val="00242CA2"/>
    <w:rsid w:val="00245E7A"/>
    <w:rsid w:val="002521E3"/>
    <w:rsid w:val="00262A64"/>
    <w:rsid w:val="00276842"/>
    <w:rsid w:val="002A3EB6"/>
    <w:rsid w:val="002A6758"/>
    <w:rsid w:val="002A79D9"/>
    <w:rsid w:val="002B0054"/>
    <w:rsid w:val="002B6826"/>
    <w:rsid w:val="002B69CE"/>
    <w:rsid w:val="002C597A"/>
    <w:rsid w:val="002C6A39"/>
    <w:rsid w:val="002D2F26"/>
    <w:rsid w:val="002D62DE"/>
    <w:rsid w:val="002F5FB0"/>
    <w:rsid w:val="003036CB"/>
    <w:rsid w:val="003041B8"/>
    <w:rsid w:val="00313FD1"/>
    <w:rsid w:val="0031530D"/>
    <w:rsid w:val="00324D38"/>
    <w:rsid w:val="003453EB"/>
    <w:rsid w:val="0038299E"/>
    <w:rsid w:val="003A7885"/>
    <w:rsid w:val="003B27F8"/>
    <w:rsid w:val="003E25FC"/>
    <w:rsid w:val="003E4612"/>
    <w:rsid w:val="004016ED"/>
    <w:rsid w:val="00406D93"/>
    <w:rsid w:val="00413707"/>
    <w:rsid w:val="00422834"/>
    <w:rsid w:val="004279FB"/>
    <w:rsid w:val="0043100C"/>
    <w:rsid w:val="004320CE"/>
    <w:rsid w:val="00434597"/>
    <w:rsid w:val="00466F5F"/>
    <w:rsid w:val="004943D5"/>
    <w:rsid w:val="004A6FAF"/>
    <w:rsid w:val="004C4FAB"/>
    <w:rsid w:val="004E4B9B"/>
    <w:rsid w:val="004E53E3"/>
    <w:rsid w:val="004F0F80"/>
    <w:rsid w:val="004F7FEA"/>
    <w:rsid w:val="00503BA1"/>
    <w:rsid w:val="005145EA"/>
    <w:rsid w:val="00517276"/>
    <w:rsid w:val="00523157"/>
    <w:rsid w:val="00523CAD"/>
    <w:rsid w:val="005240AF"/>
    <w:rsid w:val="00524B53"/>
    <w:rsid w:val="0052628F"/>
    <w:rsid w:val="0052667F"/>
    <w:rsid w:val="00567623"/>
    <w:rsid w:val="005705AC"/>
    <w:rsid w:val="00581523"/>
    <w:rsid w:val="005850BC"/>
    <w:rsid w:val="005B72E6"/>
    <w:rsid w:val="005C1193"/>
    <w:rsid w:val="005C2EAD"/>
    <w:rsid w:val="005C654F"/>
    <w:rsid w:val="005D650C"/>
    <w:rsid w:val="005E1F46"/>
    <w:rsid w:val="005E2E83"/>
    <w:rsid w:val="005F4510"/>
    <w:rsid w:val="005F6DD8"/>
    <w:rsid w:val="005F717D"/>
    <w:rsid w:val="00601149"/>
    <w:rsid w:val="006051A0"/>
    <w:rsid w:val="00617F44"/>
    <w:rsid w:val="00623098"/>
    <w:rsid w:val="006311C9"/>
    <w:rsid w:val="00645C6A"/>
    <w:rsid w:val="00646B09"/>
    <w:rsid w:val="006578CA"/>
    <w:rsid w:val="006645B4"/>
    <w:rsid w:val="006726D3"/>
    <w:rsid w:val="00680C3A"/>
    <w:rsid w:val="00681636"/>
    <w:rsid w:val="00691369"/>
    <w:rsid w:val="006A0340"/>
    <w:rsid w:val="006C770B"/>
    <w:rsid w:val="006D268E"/>
    <w:rsid w:val="006D4BD4"/>
    <w:rsid w:val="006E4D64"/>
    <w:rsid w:val="006F0508"/>
    <w:rsid w:val="0070352E"/>
    <w:rsid w:val="00714F48"/>
    <w:rsid w:val="0072379F"/>
    <w:rsid w:val="00735149"/>
    <w:rsid w:val="0076239A"/>
    <w:rsid w:val="00791AF7"/>
    <w:rsid w:val="007B0917"/>
    <w:rsid w:val="007B14D4"/>
    <w:rsid w:val="007C1F09"/>
    <w:rsid w:val="007C20F8"/>
    <w:rsid w:val="007E6631"/>
    <w:rsid w:val="007F2269"/>
    <w:rsid w:val="007F373A"/>
    <w:rsid w:val="00807B6D"/>
    <w:rsid w:val="00817C50"/>
    <w:rsid w:val="00822699"/>
    <w:rsid w:val="0083014E"/>
    <w:rsid w:val="0086585C"/>
    <w:rsid w:val="0086604E"/>
    <w:rsid w:val="008743BA"/>
    <w:rsid w:val="008754C7"/>
    <w:rsid w:val="008824EF"/>
    <w:rsid w:val="00892CE4"/>
    <w:rsid w:val="008A48D8"/>
    <w:rsid w:val="008B5880"/>
    <w:rsid w:val="008C3904"/>
    <w:rsid w:val="008D41F9"/>
    <w:rsid w:val="008D542F"/>
    <w:rsid w:val="008D6F28"/>
    <w:rsid w:val="008F1965"/>
    <w:rsid w:val="008F3916"/>
    <w:rsid w:val="00900EB1"/>
    <w:rsid w:val="009034AA"/>
    <w:rsid w:val="009117AB"/>
    <w:rsid w:val="00913E0B"/>
    <w:rsid w:val="00915B6A"/>
    <w:rsid w:val="009279D3"/>
    <w:rsid w:val="009302C3"/>
    <w:rsid w:val="00940719"/>
    <w:rsid w:val="009541C7"/>
    <w:rsid w:val="00967ED5"/>
    <w:rsid w:val="00975765"/>
    <w:rsid w:val="0099662D"/>
    <w:rsid w:val="009A0679"/>
    <w:rsid w:val="009A3978"/>
    <w:rsid w:val="009A5D77"/>
    <w:rsid w:val="009B0457"/>
    <w:rsid w:val="009B3CC1"/>
    <w:rsid w:val="009C66DB"/>
    <w:rsid w:val="009D1ADA"/>
    <w:rsid w:val="009D3F87"/>
    <w:rsid w:val="009D475F"/>
    <w:rsid w:val="009F7032"/>
    <w:rsid w:val="00A373A9"/>
    <w:rsid w:val="00A563B1"/>
    <w:rsid w:val="00A5682D"/>
    <w:rsid w:val="00A61090"/>
    <w:rsid w:val="00A617CC"/>
    <w:rsid w:val="00A7501B"/>
    <w:rsid w:val="00A81B5F"/>
    <w:rsid w:val="00AA5F4D"/>
    <w:rsid w:val="00AA7D49"/>
    <w:rsid w:val="00AB6068"/>
    <w:rsid w:val="00AD486F"/>
    <w:rsid w:val="00AF7732"/>
    <w:rsid w:val="00B008AA"/>
    <w:rsid w:val="00B01F83"/>
    <w:rsid w:val="00B110F4"/>
    <w:rsid w:val="00B250B5"/>
    <w:rsid w:val="00B25DB3"/>
    <w:rsid w:val="00B511FD"/>
    <w:rsid w:val="00B519A2"/>
    <w:rsid w:val="00B603C7"/>
    <w:rsid w:val="00B609E5"/>
    <w:rsid w:val="00B61CFF"/>
    <w:rsid w:val="00B7510F"/>
    <w:rsid w:val="00B767D8"/>
    <w:rsid w:val="00B80A4A"/>
    <w:rsid w:val="00B87B85"/>
    <w:rsid w:val="00BA13A0"/>
    <w:rsid w:val="00BA420A"/>
    <w:rsid w:val="00BB3927"/>
    <w:rsid w:val="00BB3BEB"/>
    <w:rsid w:val="00BC6D4D"/>
    <w:rsid w:val="00BE0F1B"/>
    <w:rsid w:val="00BE2223"/>
    <w:rsid w:val="00BE3933"/>
    <w:rsid w:val="00BF63A2"/>
    <w:rsid w:val="00BF6D22"/>
    <w:rsid w:val="00C05D56"/>
    <w:rsid w:val="00C120FE"/>
    <w:rsid w:val="00C14D89"/>
    <w:rsid w:val="00C15628"/>
    <w:rsid w:val="00C2118C"/>
    <w:rsid w:val="00C25F32"/>
    <w:rsid w:val="00C43D11"/>
    <w:rsid w:val="00C4473B"/>
    <w:rsid w:val="00C60DBB"/>
    <w:rsid w:val="00C62C3B"/>
    <w:rsid w:val="00C727C2"/>
    <w:rsid w:val="00C811FF"/>
    <w:rsid w:val="00C876BD"/>
    <w:rsid w:val="00C97FA0"/>
    <w:rsid w:val="00CA4B02"/>
    <w:rsid w:val="00CA6976"/>
    <w:rsid w:val="00CB67C9"/>
    <w:rsid w:val="00CC08A6"/>
    <w:rsid w:val="00CC14C0"/>
    <w:rsid w:val="00CD2724"/>
    <w:rsid w:val="00CD377A"/>
    <w:rsid w:val="00CD6B09"/>
    <w:rsid w:val="00CE3047"/>
    <w:rsid w:val="00CF0DB7"/>
    <w:rsid w:val="00CF3304"/>
    <w:rsid w:val="00CF4D27"/>
    <w:rsid w:val="00D07A19"/>
    <w:rsid w:val="00D13DF8"/>
    <w:rsid w:val="00D21001"/>
    <w:rsid w:val="00D32AB2"/>
    <w:rsid w:val="00D32D05"/>
    <w:rsid w:val="00D33CF9"/>
    <w:rsid w:val="00D43FAB"/>
    <w:rsid w:val="00D46372"/>
    <w:rsid w:val="00D526A8"/>
    <w:rsid w:val="00D5616C"/>
    <w:rsid w:val="00D63B2A"/>
    <w:rsid w:val="00D72475"/>
    <w:rsid w:val="00D81953"/>
    <w:rsid w:val="00D82B90"/>
    <w:rsid w:val="00D90F3E"/>
    <w:rsid w:val="00DA157B"/>
    <w:rsid w:val="00DA2A0C"/>
    <w:rsid w:val="00DC4327"/>
    <w:rsid w:val="00DE5AC5"/>
    <w:rsid w:val="00DF1D15"/>
    <w:rsid w:val="00DF3067"/>
    <w:rsid w:val="00DF7076"/>
    <w:rsid w:val="00E01656"/>
    <w:rsid w:val="00E02C8C"/>
    <w:rsid w:val="00E06633"/>
    <w:rsid w:val="00E15F06"/>
    <w:rsid w:val="00E25251"/>
    <w:rsid w:val="00E46D1D"/>
    <w:rsid w:val="00E53E6F"/>
    <w:rsid w:val="00E55A19"/>
    <w:rsid w:val="00E73592"/>
    <w:rsid w:val="00E75664"/>
    <w:rsid w:val="00E76106"/>
    <w:rsid w:val="00E817A8"/>
    <w:rsid w:val="00E862E3"/>
    <w:rsid w:val="00E8784D"/>
    <w:rsid w:val="00E8785B"/>
    <w:rsid w:val="00E87A1B"/>
    <w:rsid w:val="00E902C1"/>
    <w:rsid w:val="00E91335"/>
    <w:rsid w:val="00E95C92"/>
    <w:rsid w:val="00EA25DA"/>
    <w:rsid w:val="00EA3B55"/>
    <w:rsid w:val="00EA784E"/>
    <w:rsid w:val="00EB0C86"/>
    <w:rsid w:val="00EB3C14"/>
    <w:rsid w:val="00EB4581"/>
    <w:rsid w:val="00EB7096"/>
    <w:rsid w:val="00EC5BC3"/>
    <w:rsid w:val="00ED48A1"/>
    <w:rsid w:val="00ED6955"/>
    <w:rsid w:val="00EE0C7F"/>
    <w:rsid w:val="00F032F0"/>
    <w:rsid w:val="00F12881"/>
    <w:rsid w:val="00F15AE0"/>
    <w:rsid w:val="00F2540A"/>
    <w:rsid w:val="00F30332"/>
    <w:rsid w:val="00F45A0C"/>
    <w:rsid w:val="00F47DFD"/>
    <w:rsid w:val="00F62F1C"/>
    <w:rsid w:val="00F7353E"/>
    <w:rsid w:val="00F83CC3"/>
    <w:rsid w:val="00F83FE0"/>
    <w:rsid w:val="00F87761"/>
    <w:rsid w:val="00F91B5E"/>
    <w:rsid w:val="00F977BE"/>
    <w:rsid w:val="00FA0310"/>
    <w:rsid w:val="00FB44E3"/>
    <w:rsid w:val="00FD1255"/>
    <w:rsid w:val="00FD42BC"/>
    <w:rsid w:val="00FF4C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B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345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sChild>
    </w:div>
    <w:div w:id="85225739">
      <w:bodyDiv w:val="1"/>
      <w:marLeft w:val="0"/>
      <w:marRight w:val="0"/>
      <w:marTop w:val="0"/>
      <w:marBottom w:val="0"/>
      <w:divBdr>
        <w:top w:val="none" w:sz="0" w:space="0" w:color="auto"/>
        <w:left w:val="none" w:sz="0" w:space="0" w:color="auto"/>
        <w:bottom w:val="none" w:sz="0" w:space="0" w:color="auto"/>
        <w:right w:val="none" w:sz="0" w:space="0" w:color="auto"/>
      </w:divBdr>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018309122">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C:\Users\Roth\AppData\Local\Temp\$$dv$$\www.urteilsticker-betriebsra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59D87-EB98-4275-A565-85E512D2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919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2024-03-18T10:43:00Z</dcterms:created>
  <dcterms:modified xsi:type="dcterms:W3CDTF">2024-03-18T10:48:00Z</dcterms:modified>
</cp:coreProperties>
</file>